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5F0D83C9" w14:textId="77777777" w:rsidR="00E42FF3" w:rsidRPr="009E4F1B" w:rsidRDefault="00E42FF3" w:rsidP="00E42FF3">
      <w:pPr>
        <w:pStyle w:val="Notedebasdepage1"/>
        <w:tabs>
          <w:tab w:val="left" w:pos="0"/>
        </w:tabs>
        <w:spacing w:after="40"/>
        <w:rPr>
          <w:rFonts w:ascii="Arial Narrow" w:hAnsi="Arial Narrow"/>
          <w:sz w:val="48"/>
          <w:szCs w:val="48"/>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998DBC0" w14:textId="77777777" w:rsidR="005A37C9" w:rsidRPr="00196057" w:rsidRDefault="005A37C9" w:rsidP="005A37C9">
      <w:pPr>
        <w:pStyle w:val="En-tte"/>
        <w:tabs>
          <w:tab w:val="clear" w:pos="4536"/>
          <w:tab w:val="clear" w:pos="9072"/>
        </w:tabs>
        <w:spacing w:after="160" w:line="259" w:lineRule="auto"/>
        <w:jc w:val="center"/>
        <w:rPr>
          <w:rFonts w:ascii="Arial Narrow" w:hAnsi="Arial Narrow" w:cs="Arial"/>
          <w:b/>
          <w:bCs/>
          <w:sz w:val="28"/>
          <w:szCs w:val="28"/>
        </w:rPr>
      </w:pPr>
      <w:r>
        <w:rPr>
          <w:rFonts w:ascii="Arial Narrow" w:hAnsi="Arial Narrow"/>
          <w:sz w:val="28"/>
          <w:szCs w:val="28"/>
        </w:rPr>
        <w:t>Assurance construction pour t</w:t>
      </w:r>
      <w:r w:rsidRPr="00196057">
        <w:rPr>
          <w:rFonts w:ascii="Arial Narrow" w:hAnsi="Arial Narrow"/>
          <w:sz w:val="28"/>
          <w:szCs w:val="28"/>
        </w:rPr>
        <w:t>ravaux de réhabilitation portant sur la refonte des espaces d’accueil du Musée d’Orsay</w:t>
      </w:r>
    </w:p>
    <w:p w14:paraId="4BB872D2" w14:textId="77777777" w:rsidR="00FC77A6" w:rsidRDefault="00FC77A6" w:rsidP="00FC77A6">
      <w:pPr>
        <w:jc w:val="center"/>
        <w:rPr>
          <w:rFonts w:ascii="Arial Narrow" w:hAnsi="Arial Narrow"/>
          <w:sz w:val="28"/>
          <w:szCs w:val="28"/>
        </w:rPr>
      </w:pPr>
    </w:p>
    <w:p w14:paraId="7E19C318" w14:textId="77777777" w:rsidR="00FC77A6" w:rsidRDefault="00FC77A6" w:rsidP="00FC77A6">
      <w:pPr>
        <w:jc w:val="center"/>
        <w:rPr>
          <w:rFonts w:ascii="Arial Narrow" w:hAnsi="Arial Narrow"/>
          <w:sz w:val="28"/>
          <w:szCs w:val="28"/>
        </w:rPr>
      </w:pPr>
      <w:r>
        <w:rPr>
          <w:rFonts w:ascii="Arial Narrow" w:hAnsi="Arial Narrow"/>
          <w:sz w:val="28"/>
          <w:szCs w:val="28"/>
        </w:rPr>
        <w:t>Lot 1 : Tous Risques Chantier / Responsabilité Civile du Maître d’Ouvrage (TRC/RCMO)</w:t>
      </w:r>
    </w:p>
    <w:p w14:paraId="2757F415"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743B8B6A"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B604DC8"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1340D669" w14:textId="3FDDBFA1"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740B2A9B" w:rsidR="00C74EFE" w:rsidRPr="009E4F1B" w:rsidRDefault="00C74EFE"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Numéro de marché : </w:t>
            </w:r>
            <w:r w:rsidR="007D50D2">
              <w:rPr>
                <w:rFonts w:ascii="Arial Narrow" w:hAnsi="Arial Narrow"/>
                <w:b/>
                <w:sz w:val="22"/>
                <w:szCs w:val="22"/>
              </w:rPr>
              <w:t>2025-675</w:t>
            </w:r>
          </w:p>
          <w:p w14:paraId="2816BE26" w14:textId="74BC7E05"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32779D">
                  <w:rPr>
                    <w:rFonts w:ascii="Arial Narrow" w:hAnsi="Arial Narrow"/>
                    <w:sz w:val="22"/>
                    <w:szCs w:val="22"/>
                  </w:rPr>
                  <w:t>Services</w:t>
                </w:r>
              </w:sdtContent>
            </w:sdt>
          </w:p>
          <w:p w14:paraId="0B8985F5" w14:textId="3C633CF2"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908A0">
                  <w:rPr>
                    <w:rFonts w:ascii="Arial Narrow" w:hAnsi="Arial Narrow"/>
                  </w:rPr>
                  <w:t>- Procédure avec négociation en application des dispositions des articles L. 2124-3, R. 2124-3 et R. 2161-12 à R. 2161-20 du code de la commande publique</w:t>
                </w:r>
              </w:sdtContent>
            </w:sdt>
          </w:p>
          <w:p w14:paraId="35E4CCCA" w14:textId="5F5AECE5"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73956">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2591317C" w14:textId="77777777" w:rsidR="00E42FF3" w:rsidRPr="009E4F1B" w:rsidRDefault="00E42FF3" w:rsidP="00EC6141">
            <w:pPr>
              <w:rPr>
                <w:rFonts w:ascii="Arial Narrow" w:hAnsi="Arial Narrow"/>
              </w:rPr>
            </w:pPr>
          </w:p>
        </w:tc>
      </w:tr>
    </w:tbl>
    <w:p w14:paraId="5782315A" w14:textId="552AA867" w:rsidR="00E42FF3" w:rsidRPr="009E4F1B" w:rsidRDefault="0024335F" w:rsidP="00A4347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br w:type="page"/>
      </w:r>
      <w:r w:rsidR="00C74EFE" w:rsidRPr="009E4F1B">
        <w:rPr>
          <w:rFonts w:ascii="Arial Narrow" w:hAnsi="Arial Narrow"/>
          <w:b/>
        </w:rPr>
        <w:lastRenderedPageBreak/>
        <w:t>ACHETEUR</w:t>
      </w:r>
    </w:p>
    <w:p w14:paraId="38AC3944"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Établissement public du musée d'Orsay et du musée de l’Orangerie</w:t>
      </w:r>
      <w:r w:rsidR="00D26817" w:rsidRPr="009E4F1B">
        <w:rPr>
          <w:rFonts w:ascii="Arial Narrow" w:hAnsi="Arial Narrow"/>
        </w:rPr>
        <w:t xml:space="preserve"> </w:t>
      </w:r>
      <w:r w:rsidR="00D26817" w:rsidRPr="009E4F1B">
        <w:rPr>
          <w:rFonts w:ascii="Arial Narrow" w:hAnsi="Arial Narrow"/>
        </w:rPr>
        <w:noBreakHyphen/>
      </w:r>
      <w:r w:rsidRPr="009E4F1B">
        <w:rPr>
          <w:rFonts w:ascii="Arial Narrow" w:hAnsi="Arial Narrow"/>
        </w:rPr>
        <w:t xml:space="preserve"> Valéry Giscard d’Estaing </w:t>
      </w:r>
    </w:p>
    <w:p w14:paraId="421DAAF0"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07338CBD"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5FAAD014" w14:textId="77777777" w:rsidR="00C74EFE" w:rsidRPr="009E4F1B" w:rsidRDefault="00D26817"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w:t>
      </w:r>
      <w:r w:rsidR="00C74EFE" w:rsidRPr="009E4F1B">
        <w:rPr>
          <w:rFonts w:ascii="Arial Narrow" w:hAnsi="Arial Narrow"/>
        </w:rPr>
        <w:t>épertoire SIRENE de l'INSEE</w:t>
      </w:r>
      <w:r w:rsidRPr="009E4F1B">
        <w:rPr>
          <w:rFonts w:ascii="Arial Narrow" w:hAnsi="Arial Narrow"/>
        </w:rPr>
        <w:t> :</w:t>
      </w:r>
      <w:r w:rsidR="00C74EFE" w:rsidRPr="009E4F1B">
        <w:rPr>
          <w:rFonts w:ascii="Arial Narrow" w:hAnsi="Arial Narrow"/>
        </w:rPr>
        <w:t xml:space="preserve"> 180 092 447 000 10 </w:t>
      </w:r>
    </w:p>
    <w:p w14:paraId="36FD698E"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32C741B5"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21307D6B"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Siège social : Esplanade Valéry Giscard d’Estaing</w:t>
      </w:r>
      <w:r w:rsidR="00D26817" w:rsidRPr="009E4F1B">
        <w:rPr>
          <w:rFonts w:ascii="Arial Narrow" w:hAnsi="Arial Narrow"/>
        </w:rPr>
        <w:t>, 75343 Paris cedex 07</w:t>
      </w:r>
      <w:r w:rsidRPr="009E4F1B">
        <w:rPr>
          <w:rFonts w:ascii="Arial Narrow" w:hAnsi="Arial Narrow"/>
        </w:rPr>
        <w:t xml:space="preserve"> </w:t>
      </w:r>
    </w:p>
    <w:p w14:paraId="5C484258" w14:textId="4F9C7EA3"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Représenté par </w:t>
      </w:r>
      <w:r w:rsidR="00AD61EC">
        <w:rPr>
          <w:rFonts w:ascii="Arial Narrow" w:hAnsi="Arial Narrow"/>
        </w:rPr>
        <w:t>le Président ou son représentant</w:t>
      </w:r>
    </w:p>
    <w:p w14:paraId="5B2606F4" w14:textId="77777777" w:rsidR="00C74EFE" w:rsidRPr="009E4F1B" w:rsidRDefault="00C74EFE" w:rsidP="00C74EFE">
      <w:pPr>
        <w:jc w:val="both"/>
        <w:rPr>
          <w:rFonts w:ascii="Arial Narrow" w:hAnsi="Arial Narrow"/>
        </w:rPr>
      </w:pPr>
      <w:r w:rsidRPr="009E4F1B">
        <w:rPr>
          <w:rFonts w:ascii="Arial Narrow" w:hAnsi="Arial Narrow"/>
        </w:rPr>
        <w:t>Comptable assignataire des paiements : M. Daniel Le Gac, Agent comptable</w:t>
      </w:r>
    </w:p>
    <w:p w14:paraId="5CE5A870" w14:textId="77777777" w:rsidR="00257918" w:rsidRPr="009E4F1B"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05942">
        <w:rPr>
          <w:rFonts w:ascii="Arial Narrow" w:hAnsi="Arial Narrow" w:cs="Calibri Light"/>
        </w:rPr>
      </w:r>
      <w:r w:rsidR="0090594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05942">
        <w:rPr>
          <w:rFonts w:ascii="Arial Narrow" w:hAnsi="Arial Narrow" w:cs="Calibri Light"/>
        </w:rPr>
      </w:r>
      <w:r w:rsidR="0090594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Le titulaire est une PME</w:t>
      </w:r>
      <w:r w:rsidRPr="009E4F1B">
        <w:rPr>
          <w:rFonts w:ascii="Arial Narrow" w:hAnsi="Arial Narrow" w:cs="Calibri Light"/>
          <w:vertAlign w:val="superscript"/>
        </w:rPr>
        <w:footnoteReference w:id="1"/>
      </w:r>
      <w:r w:rsidRPr="009E4F1B">
        <w:rPr>
          <w:rFonts w:ascii="Arial Narrow" w:hAnsi="Arial Narrow" w:cs="Calibri Light"/>
        </w:rPr>
        <w:t xml:space="preserve"> : OUI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05942">
        <w:rPr>
          <w:rFonts w:ascii="Arial Narrow" w:hAnsi="Arial Narrow" w:cs="Calibri Light"/>
        </w:rPr>
      </w:r>
      <w:r w:rsidR="0090594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NON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05942">
        <w:rPr>
          <w:rFonts w:ascii="Arial Narrow" w:hAnsi="Arial Narrow" w:cs="Calibri Light"/>
        </w:rPr>
      </w:r>
      <w:r w:rsidR="00905942">
        <w:rPr>
          <w:rFonts w:ascii="Arial Narrow" w:hAnsi="Arial Narrow" w:cs="Calibri Light"/>
        </w:rPr>
        <w:fldChar w:fldCharType="separate"/>
      </w:r>
      <w:r w:rsidRPr="009E4F1B">
        <w:rPr>
          <w:rFonts w:ascii="Arial Narrow" w:hAnsi="Arial Narrow" w:cs="Calibri Light"/>
        </w:rPr>
        <w:fldChar w:fldCharType="end"/>
      </w: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lastRenderedPageBreak/>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36A3937B"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 xml:space="preserve">Pour l’exécution du présent </w:t>
      </w:r>
      <w:r w:rsidR="00255A1C">
        <w:rPr>
          <w:rFonts w:ascii="Arial Narrow" w:hAnsi="Arial Narrow" w:cs="Calibri Light"/>
        </w:rPr>
        <w:t>accord-cadre</w:t>
      </w:r>
      <w:r w:rsidRPr="009E4F1B">
        <w:rPr>
          <w:rFonts w:ascii="Arial Narrow" w:hAnsi="Arial Narrow" w:cs="Calibri Light"/>
        </w:rPr>
        <w:t>,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05942">
        <w:rPr>
          <w:rFonts w:ascii="Arial Narrow" w:hAnsi="Arial Narrow" w:cs="Calibri Light"/>
        </w:rPr>
      </w:r>
      <w:r w:rsidR="0090594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05942">
        <w:rPr>
          <w:rFonts w:ascii="Arial Narrow" w:hAnsi="Arial Narrow" w:cs="Calibri Light"/>
        </w:rPr>
      </w:r>
      <w:r w:rsidR="0090594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et ville d’enregistrement</w:t>
            </w:r>
          </w:p>
        </w:tc>
        <w:tc>
          <w:tcPr>
            <w:tcW w:w="2948" w:type="dxa"/>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77777777"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05942">
        <w:rPr>
          <w:rFonts w:ascii="Arial Narrow" w:hAnsi="Arial Narrow" w:cs="Calibri Light"/>
        </w:rPr>
      </w:r>
      <w:r w:rsidR="0090594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05942">
        <w:rPr>
          <w:rFonts w:ascii="Arial Narrow" w:hAnsi="Arial Narrow" w:cs="Calibri Light"/>
        </w:rPr>
      </w:r>
      <w:r w:rsidR="00905942">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lastRenderedPageBreak/>
        <w:t>Les pouvoirs donnés au mandataire sont les suivants </w:t>
      </w:r>
      <w:r w:rsidRPr="009E4F1B">
        <w:rPr>
          <w:rFonts w:ascii="Arial Narrow" w:eastAsia="Times New Roman" w:hAnsi="Arial Narrow" w:cs="Calibri Light"/>
          <w:i/>
          <w:sz w:val="20"/>
          <w:szCs w:val="20"/>
          <w:lang w:eastAsia="fr-FR"/>
        </w:rPr>
        <w:t>(cocher la ou les cases correspondantes et joindre les pouvoirs en annexe 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05942">
        <w:rPr>
          <w:rFonts w:ascii="Arial Narrow" w:hAnsi="Arial Narrow"/>
        </w:rPr>
      </w:r>
      <w:r w:rsidR="00905942">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148E2998" w:rsidR="008D75E2"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05942">
        <w:rPr>
          <w:rFonts w:ascii="Arial Narrow" w:hAnsi="Arial Narrow"/>
        </w:rPr>
      </w:r>
      <w:r w:rsidR="00905942">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255A1C">
        <w:rPr>
          <w:rFonts w:ascii="Arial Narrow" w:hAnsi="Arial Narrow"/>
        </w:rPr>
        <w:t>accord-cadre</w:t>
      </w:r>
      <w:r w:rsidRPr="009E4F1B">
        <w:rPr>
          <w:rFonts w:ascii="Arial Narrow" w:hAnsi="Arial Narrow"/>
        </w:rPr>
        <w:t xml:space="preserve"> au nom et pour le compte des membres du groupement</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D7D6C92" w14:textId="60248CE0" w:rsidR="0088600A" w:rsidRPr="009E4F1B" w:rsidRDefault="004261EE" w:rsidP="004261E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PIECES CONSTITUTIVES</w:t>
      </w:r>
      <w:r w:rsidR="00003E5C">
        <w:rPr>
          <w:rFonts w:ascii="Arial Narrow" w:hAnsi="Arial Narrow"/>
          <w:b/>
        </w:rPr>
        <w:t xml:space="preserve"> DU MARCHE</w:t>
      </w:r>
    </w:p>
    <w:p w14:paraId="1FBAE38D" w14:textId="30127666" w:rsidR="004261EE" w:rsidRPr="009E4F1B" w:rsidRDefault="004261EE" w:rsidP="004261EE">
      <w:pPr>
        <w:pStyle w:val="Corpsdetexte"/>
        <w:rPr>
          <w:rFonts w:ascii="Arial Narrow" w:hAnsi="Arial Narrow"/>
        </w:rPr>
      </w:pPr>
      <w:r w:rsidRPr="009E4F1B">
        <w:rPr>
          <w:rFonts w:ascii="Arial Narrow" w:hAnsi="Arial Narrow"/>
        </w:rPr>
        <w:t xml:space="preserve">Les pièces contractuelles régissant </w:t>
      </w:r>
      <w:r w:rsidR="00255A1C">
        <w:rPr>
          <w:rFonts w:ascii="Arial Narrow" w:hAnsi="Arial Narrow"/>
        </w:rPr>
        <w:t>l’accord-cadre</w:t>
      </w:r>
      <w:r w:rsidRPr="009E4F1B">
        <w:rPr>
          <w:rFonts w:ascii="Arial Narrow" w:hAnsi="Arial Narrow"/>
        </w:rPr>
        <w:t xml:space="preserve"> sont, par ordre de priorité </w:t>
      </w:r>
      <w:r w:rsidRPr="00073956">
        <w:rPr>
          <w:rFonts w:ascii="Arial Narrow" w:hAnsi="Arial Narrow"/>
        </w:rPr>
        <w:t>décroissante,</w:t>
      </w:r>
      <w:r w:rsidRPr="009E4F1B">
        <w:rPr>
          <w:rFonts w:ascii="Arial Narrow" w:hAnsi="Arial Narrow"/>
        </w:rPr>
        <w:t xml:space="preserve"> les suivantes :</w:t>
      </w:r>
    </w:p>
    <w:p w14:paraId="5FB848C6" w14:textId="77777777" w:rsidR="004261EE" w:rsidRPr="009E4F1B" w:rsidRDefault="004261EE" w:rsidP="00334A76">
      <w:pPr>
        <w:pStyle w:val="Corpsdetexte"/>
        <w:numPr>
          <w:ilvl w:val="0"/>
          <w:numId w:val="34"/>
        </w:numPr>
        <w:rPr>
          <w:rFonts w:ascii="Arial Narrow" w:hAnsi="Arial Narrow"/>
        </w:rPr>
      </w:pPr>
      <w:r w:rsidRPr="009E4F1B">
        <w:rPr>
          <w:rFonts w:ascii="Arial Narrow" w:hAnsi="Arial Narrow"/>
        </w:rPr>
        <w:t xml:space="preserve">L’acte d'engagement (AE) et ses annexes : </w:t>
      </w:r>
    </w:p>
    <w:p w14:paraId="39C7E7AE" w14:textId="0C1C147A" w:rsidR="009E4F1B" w:rsidRPr="00073956" w:rsidRDefault="009E4F1B" w:rsidP="00334A76">
      <w:pPr>
        <w:pStyle w:val="Corpsdetexte"/>
        <w:numPr>
          <w:ilvl w:val="0"/>
          <w:numId w:val="33"/>
        </w:numPr>
        <w:ind w:left="1843"/>
        <w:rPr>
          <w:rFonts w:ascii="Arial Narrow" w:hAnsi="Arial Narrow"/>
        </w:rPr>
      </w:pPr>
      <w:r w:rsidRPr="00073956">
        <w:rPr>
          <w:rFonts w:ascii="Arial Narrow" w:hAnsi="Arial Narrow"/>
        </w:rPr>
        <w:t xml:space="preserve">Annexe </w:t>
      </w:r>
      <w:r w:rsidR="0061311B">
        <w:rPr>
          <w:rFonts w:ascii="Arial Narrow" w:hAnsi="Arial Narrow"/>
        </w:rPr>
        <w:t>1</w:t>
      </w:r>
      <w:r w:rsidRPr="00073956">
        <w:rPr>
          <w:rFonts w:ascii="Arial Narrow" w:hAnsi="Arial Narrow"/>
        </w:rPr>
        <w:t> :</w:t>
      </w:r>
      <w:r w:rsidR="009C1A24">
        <w:rPr>
          <w:rFonts w:ascii="Arial Narrow" w:hAnsi="Arial Narrow"/>
        </w:rPr>
        <w:t xml:space="preserve"> l</w:t>
      </w:r>
      <w:r w:rsidR="00847D6C" w:rsidRPr="00073956">
        <w:rPr>
          <w:rFonts w:ascii="Arial Narrow" w:hAnsi="Arial Narrow"/>
        </w:rPr>
        <w:t>e RIB du titulaire</w:t>
      </w:r>
      <w:r w:rsidR="005070BF" w:rsidRPr="00073956">
        <w:rPr>
          <w:rFonts w:ascii="Arial Narrow" w:hAnsi="Arial Narrow"/>
        </w:rPr>
        <w:t xml:space="preserve"> </w:t>
      </w:r>
      <w:r w:rsidR="00847D6C" w:rsidRPr="00073956">
        <w:rPr>
          <w:rFonts w:ascii="Arial Narrow" w:hAnsi="Arial Narrow"/>
        </w:rPr>
        <w:t>;</w:t>
      </w:r>
    </w:p>
    <w:p w14:paraId="019E5173" w14:textId="2C1ED6C1" w:rsidR="004261EE" w:rsidRPr="00073956" w:rsidRDefault="00E56522" w:rsidP="00334A76">
      <w:pPr>
        <w:pStyle w:val="Corpsdetexte"/>
        <w:numPr>
          <w:ilvl w:val="0"/>
          <w:numId w:val="33"/>
        </w:numPr>
        <w:ind w:left="1843"/>
        <w:rPr>
          <w:rFonts w:ascii="Arial Narrow" w:hAnsi="Arial Narrow"/>
        </w:rPr>
      </w:pPr>
      <w:r w:rsidRPr="00073956">
        <w:rPr>
          <w:rFonts w:ascii="Arial Narrow" w:hAnsi="Arial Narrow"/>
        </w:rPr>
        <w:t xml:space="preserve">Annexe </w:t>
      </w:r>
      <w:r w:rsidR="0061311B">
        <w:rPr>
          <w:rFonts w:ascii="Arial Narrow" w:hAnsi="Arial Narrow"/>
        </w:rPr>
        <w:t>2</w:t>
      </w:r>
      <w:r w:rsidR="004261EE" w:rsidRPr="00073956">
        <w:rPr>
          <w:rFonts w:ascii="Arial Narrow" w:hAnsi="Arial Narrow"/>
        </w:rPr>
        <w:t> : la déclaration de sous-traitance (DC4), le cas échéant ;</w:t>
      </w:r>
    </w:p>
    <w:p w14:paraId="31A74C5F" w14:textId="09E71C29" w:rsidR="004261EE" w:rsidRPr="00073956" w:rsidRDefault="004261EE" w:rsidP="00334A76">
      <w:pPr>
        <w:pStyle w:val="Corpsdetexte"/>
        <w:numPr>
          <w:ilvl w:val="0"/>
          <w:numId w:val="33"/>
        </w:numPr>
        <w:ind w:left="1843"/>
        <w:rPr>
          <w:rFonts w:ascii="Arial Narrow" w:hAnsi="Arial Narrow"/>
        </w:rPr>
      </w:pPr>
      <w:r w:rsidRPr="00073956">
        <w:rPr>
          <w:rFonts w:ascii="Arial Narrow" w:hAnsi="Arial Narrow"/>
        </w:rPr>
        <w:t>Annexe</w:t>
      </w:r>
      <w:r w:rsidR="0024645E">
        <w:rPr>
          <w:rFonts w:ascii="Arial Narrow" w:hAnsi="Arial Narrow"/>
        </w:rPr>
        <w:t xml:space="preserve"> </w:t>
      </w:r>
      <w:r w:rsidR="0061311B">
        <w:rPr>
          <w:rFonts w:ascii="Arial Narrow" w:hAnsi="Arial Narrow"/>
        </w:rPr>
        <w:t>3</w:t>
      </w:r>
      <w:r w:rsidRPr="00073956">
        <w:rPr>
          <w:rFonts w:ascii="Arial Narrow" w:hAnsi="Arial Narrow"/>
        </w:rPr>
        <w:t> : les pouvoirs donnés au mandataire en cas de groupement ;</w:t>
      </w:r>
    </w:p>
    <w:p w14:paraId="7A2996B3" w14:textId="77777777" w:rsidR="004261EE" w:rsidRPr="009E4F1B" w:rsidRDefault="004261EE" w:rsidP="00334A76">
      <w:pPr>
        <w:pStyle w:val="Corpsdetexte"/>
        <w:numPr>
          <w:ilvl w:val="0"/>
          <w:numId w:val="34"/>
        </w:numPr>
        <w:rPr>
          <w:rFonts w:ascii="Arial Narrow" w:hAnsi="Arial Narrow"/>
        </w:rPr>
      </w:pPr>
      <w:r w:rsidRPr="009E4F1B">
        <w:rPr>
          <w:rFonts w:ascii="Arial Narrow" w:hAnsi="Arial Narrow"/>
        </w:rPr>
        <w:t>Le cahier des clauses administratives particulières (CCAP) ;</w:t>
      </w:r>
    </w:p>
    <w:p w14:paraId="28875397" w14:textId="1A983A45" w:rsidR="004261EE" w:rsidRDefault="004261EE" w:rsidP="00334A76">
      <w:pPr>
        <w:pStyle w:val="Corpsdetexte"/>
        <w:numPr>
          <w:ilvl w:val="0"/>
          <w:numId w:val="34"/>
        </w:numPr>
        <w:rPr>
          <w:rFonts w:ascii="Arial Narrow" w:hAnsi="Arial Narrow"/>
        </w:rPr>
      </w:pPr>
      <w:r w:rsidRPr="00264D4C">
        <w:rPr>
          <w:rFonts w:ascii="Arial Narrow" w:hAnsi="Arial Narrow"/>
        </w:rPr>
        <w:t>Le cahier des clauses techniques particulières (CCTP) </w:t>
      </w:r>
      <w:r w:rsidR="0032779D" w:rsidRPr="00264D4C">
        <w:rPr>
          <w:rFonts w:ascii="Arial Narrow" w:hAnsi="Arial Narrow"/>
        </w:rPr>
        <w:t>et ses annexes</w:t>
      </w:r>
      <w:r w:rsidR="008916A8" w:rsidRPr="00264D4C">
        <w:rPr>
          <w:rFonts w:ascii="Arial Narrow" w:hAnsi="Arial Narrow"/>
        </w:rPr>
        <w:t> :</w:t>
      </w:r>
    </w:p>
    <w:p w14:paraId="2F5FC957" w14:textId="1FAA5979" w:rsidR="00405B75" w:rsidRDefault="00A3341B" w:rsidP="003F6252">
      <w:pPr>
        <w:pStyle w:val="Corpsdetexte"/>
        <w:numPr>
          <w:ilvl w:val="1"/>
          <w:numId w:val="34"/>
        </w:numPr>
        <w:spacing w:after="240"/>
        <w:rPr>
          <w:rFonts w:ascii="Arial Narrow" w:hAnsi="Arial Narrow"/>
        </w:rPr>
      </w:pPr>
      <w:r w:rsidRPr="006A0BA3">
        <w:rPr>
          <w:rFonts w:ascii="Arial Narrow" w:hAnsi="Arial Narrow"/>
        </w:rPr>
        <w:t xml:space="preserve">Annexe 1 : </w:t>
      </w:r>
      <w:r w:rsidR="002B139C">
        <w:rPr>
          <w:rFonts w:ascii="Arial Narrow" w:hAnsi="Arial Narrow"/>
        </w:rPr>
        <w:t>N</w:t>
      </w:r>
      <w:r w:rsidR="009242F0">
        <w:rPr>
          <w:rFonts w:ascii="Arial Narrow" w:hAnsi="Arial Narrow"/>
        </w:rPr>
        <w:t xml:space="preserve">otice architecturale des travaux </w:t>
      </w:r>
      <w:r w:rsidR="00AD2278">
        <w:rPr>
          <w:rFonts w:ascii="Arial Narrow" w:hAnsi="Arial Narrow"/>
        </w:rPr>
        <w:t>intérieurs</w:t>
      </w:r>
    </w:p>
    <w:p w14:paraId="37DAAEEE" w14:textId="120611B7" w:rsidR="009242F0" w:rsidRDefault="00AD2278" w:rsidP="003F6252">
      <w:pPr>
        <w:pStyle w:val="Corpsdetexte"/>
        <w:numPr>
          <w:ilvl w:val="1"/>
          <w:numId w:val="34"/>
        </w:numPr>
        <w:spacing w:after="240"/>
        <w:rPr>
          <w:rFonts w:ascii="Arial Narrow" w:hAnsi="Arial Narrow"/>
        </w:rPr>
      </w:pPr>
      <w:r>
        <w:rPr>
          <w:rFonts w:ascii="Arial Narrow" w:hAnsi="Arial Narrow"/>
        </w:rPr>
        <w:t>Annexe 2</w:t>
      </w:r>
      <w:r w:rsidR="002B139C">
        <w:rPr>
          <w:rFonts w:ascii="Arial Narrow" w:hAnsi="Arial Narrow"/>
        </w:rPr>
        <w:t> :</w:t>
      </w:r>
      <w:r>
        <w:rPr>
          <w:rFonts w:ascii="Arial Narrow" w:hAnsi="Arial Narrow"/>
        </w:rPr>
        <w:t xml:space="preserve"> Rapport de présentation Parvis + Marquise</w:t>
      </w:r>
    </w:p>
    <w:p w14:paraId="0918A5C1" w14:textId="5D520C6C" w:rsidR="00AD2278" w:rsidRDefault="00AD2278" w:rsidP="003F6252">
      <w:pPr>
        <w:pStyle w:val="Corpsdetexte"/>
        <w:numPr>
          <w:ilvl w:val="1"/>
          <w:numId w:val="34"/>
        </w:numPr>
        <w:spacing w:after="240"/>
        <w:rPr>
          <w:rFonts w:ascii="Arial Narrow" w:hAnsi="Arial Narrow"/>
        </w:rPr>
      </w:pPr>
      <w:r>
        <w:rPr>
          <w:rFonts w:ascii="Arial Narrow" w:hAnsi="Arial Narrow"/>
        </w:rPr>
        <w:t xml:space="preserve">Annexe 3 : </w:t>
      </w:r>
      <w:r w:rsidR="002B139C">
        <w:rPr>
          <w:rFonts w:ascii="Arial Narrow" w:hAnsi="Arial Narrow"/>
        </w:rPr>
        <w:t>Phasage des travaux</w:t>
      </w:r>
    </w:p>
    <w:p w14:paraId="250B9805" w14:textId="05AE202E" w:rsidR="002B139C" w:rsidRDefault="002B139C" w:rsidP="003F6252">
      <w:pPr>
        <w:pStyle w:val="Corpsdetexte"/>
        <w:numPr>
          <w:ilvl w:val="1"/>
          <w:numId w:val="34"/>
        </w:numPr>
        <w:spacing w:after="240"/>
        <w:rPr>
          <w:rFonts w:ascii="Arial Narrow" w:hAnsi="Arial Narrow"/>
        </w:rPr>
      </w:pPr>
      <w:r>
        <w:rPr>
          <w:rFonts w:ascii="Arial Narrow" w:hAnsi="Arial Narrow"/>
        </w:rPr>
        <w:t>Annexe 4 : Plans</w:t>
      </w:r>
    </w:p>
    <w:p w14:paraId="4560FC90" w14:textId="508E502F" w:rsidR="002B139C" w:rsidRDefault="00887EC9" w:rsidP="003F6252">
      <w:pPr>
        <w:pStyle w:val="Corpsdetexte"/>
        <w:numPr>
          <w:ilvl w:val="1"/>
          <w:numId w:val="34"/>
        </w:numPr>
        <w:spacing w:after="240"/>
        <w:rPr>
          <w:rFonts w:ascii="Arial Narrow" w:hAnsi="Arial Narrow"/>
        </w:rPr>
      </w:pPr>
      <w:r>
        <w:rPr>
          <w:rFonts w:ascii="Arial Narrow" w:hAnsi="Arial Narrow"/>
        </w:rPr>
        <w:t>Annexe 5 : Rapport structure</w:t>
      </w:r>
    </w:p>
    <w:p w14:paraId="0A444EF9" w14:textId="1EEC0FF2" w:rsidR="00887EC9" w:rsidRDefault="00887EC9" w:rsidP="003F6252">
      <w:pPr>
        <w:pStyle w:val="Corpsdetexte"/>
        <w:numPr>
          <w:ilvl w:val="1"/>
          <w:numId w:val="34"/>
        </w:numPr>
        <w:spacing w:after="240"/>
        <w:rPr>
          <w:rFonts w:ascii="Arial Narrow" w:hAnsi="Arial Narrow"/>
        </w:rPr>
      </w:pPr>
      <w:r>
        <w:rPr>
          <w:rFonts w:ascii="Arial Narrow" w:hAnsi="Arial Narrow"/>
        </w:rPr>
        <w:t xml:space="preserve">Annexe 6 : Convention de maîtrise d’œuvre pour </w:t>
      </w:r>
      <w:r w:rsidR="00A211F6">
        <w:rPr>
          <w:rFonts w:ascii="Arial Narrow" w:hAnsi="Arial Narrow"/>
        </w:rPr>
        <w:t>le</w:t>
      </w:r>
      <w:r>
        <w:rPr>
          <w:rFonts w:ascii="Arial Narrow" w:hAnsi="Arial Narrow"/>
        </w:rPr>
        <w:t xml:space="preserve"> parvis et la marquise</w:t>
      </w:r>
      <w:r w:rsidR="00A211F6">
        <w:rPr>
          <w:rFonts w:ascii="Arial Narrow" w:hAnsi="Arial Narrow"/>
        </w:rPr>
        <w:t xml:space="preserve"> avec les déclarations de sous</w:t>
      </w:r>
      <w:r w:rsidR="00262BF6">
        <w:rPr>
          <w:rFonts w:ascii="Arial Narrow" w:hAnsi="Arial Narrow"/>
        </w:rPr>
        <w:t>-</w:t>
      </w:r>
      <w:r w:rsidR="00A211F6">
        <w:rPr>
          <w:rFonts w:ascii="Arial Narrow" w:hAnsi="Arial Narrow"/>
        </w:rPr>
        <w:t>traitance</w:t>
      </w:r>
    </w:p>
    <w:p w14:paraId="2C98F014" w14:textId="21BE669B" w:rsidR="00887EC9" w:rsidRDefault="00887EC9" w:rsidP="003F6252">
      <w:pPr>
        <w:pStyle w:val="Corpsdetexte"/>
        <w:numPr>
          <w:ilvl w:val="1"/>
          <w:numId w:val="34"/>
        </w:numPr>
        <w:spacing w:after="240"/>
        <w:rPr>
          <w:rFonts w:ascii="Arial Narrow" w:hAnsi="Arial Narrow"/>
        </w:rPr>
      </w:pPr>
      <w:r>
        <w:rPr>
          <w:rFonts w:ascii="Arial Narrow" w:hAnsi="Arial Narrow"/>
        </w:rPr>
        <w:t>Annexe 7 : Convention de contrôle technique</w:t>
      </w:r>
    </w:p>
    <w:p w14:paraId="6540E8C8" w14:textId="658F3219" w:rsidR="00EA591C" w:rsidRDefault="00EA591C" w:rsidP="003F6252">
      <w:pPr>
        <w:pStyle w:val="Corpsdetexte"/>
        <w:numPr>
          <w:ilvl w:val="1"/>
          <w:numId w:val="34"/>
        </w:numPr>
        <w:spacing w:after="240"/>
        <w:rPr>
          <w:rFonts w:ascii="Arial Narrow" w:hAnsi="Arial Narrow"/>
        </w:rPr>
      </w:pPr>
      <w:r>
        <w:rPr>
          <w:rFonts w:ascii="Arial Narrow" w:hAnsi="Arial Narrow"/>
        </w:rPr>
        <w:t>Annexe 8 : RICT marquise, parvis et travaux intérieurs</w:t>
      </w:r>
    </w:p>
    <w:p w14:paraId="605E5802" w14:textId="7B94CBCD" w:rsidR="00214511" w:rsidRDefault="00214511" w:rsidP="00214511">
      <w:pPr>
        <w:pStyle w:val="Corpsdetexte"/>
        <w:numPr>
          <w:ilvl w:val="1"/>
          <w:numId w:val="34"/>
        </w:numPr>
        <w:spacing w:after="240"/>
        <w:rPr>
          <w:rFonts w:ascii="Arial Narrow" w:hAnsi="Arial Narrow"/>
        </w:rPr>
      </w:pPr>
      <w:r>
        <w:rPr>
          <w:rFonts w:ascii="Arial Narrow" w:hAnsi="Arial Narrow"/>
        </w:rPr>
        <w:t>Annexe 9 : CCTP</w:t>
      </w:r>
      <w:r w:rsidR="003A0230">
        <w:rPr>
          <w:rFonts w:ascii="Arial Narrow" w:hAnsi="Arial Narrow"/>
        </w:rPr>
        <w:t xml:space="preserve"> des lots marchés</w:t>
      </w:r>
      <w:bookmarkStart w:id="0" w:name="_GoBack"/>
      <w:bookmarkEnd w:id="0"/>
    </w:p>
    <w:p w14:paraId="49ADF428" w14:textId="6E468ACD" w:rsidR="005424D9" w:rsidRPr="003F7418" w:rsidRDefault="003F7418" w:rsidP="00334A76">
      <w:pPr>
        <w:pStyle w:val="Corpsdetexte"/>
        <w:numPr>
          <w:ilvl w:val="0"/>
          <w:numId w:val="34"/>
        </w:numPr>
        <w:rPr>
          <w:rFonts w:ascii="Arial Narrow" w:hAnsi="Arial Narrow"/>
        </w:rPr>
      </w:pPr>
      <w:r w:rsidRPr="003F7418">
        <w:rPr>
          <w:rFonts w:ascii="Arial Narrow" w:hAnsi="Arial Narrow"/>
        </w:rPr>
        <w:t>La police proposée</w:t>
      </w:r>
      <w:r w:rsidR="005424D9" w:rsidRPr="003F7418">
        <w:rPr>
          <w:rFonts w:ascii="Arial Narrow" w:hAnsi="Arial Narrow"/>
        </w:rPr>
        <w:t> ;</w:t>
      </w:r>
    </w:p>
    <w:p w14:paraId="5D3666F9" w14:textId="468DD194" w:rsidR="004261EE" w:rsidRPr="00716CCB" w:rsidRDefault="00334A76" w:rsidP="00334A76">
      <w:pPr>
        <w:pStyle w:val="Corpsdetexte"/>
        <w:numPr>
          <w:ilvl w:val="0"/>
          <w:numId w:val="34"/>
        </w:numPr>
        <w:rPr>
          <w:rFonts w:ascii="Arial Narrow" w:hAnsi="Arial Narrow"/>
        </w:rPr>
      </w:pPr>
      <w:r w:rsidRPr="009E4F1B">
        <w:rPr>
          <w:rFonts w:ascii="Arial Narrow" w:hAnsi="Arial Narrow"/>
        </w:rPr>
        <w:t>L</w:t>
      </w:r>
      <w:r w:rsidR="001C1DBD" w:rsidRPr="009E4F1B">
        <w:rPr>
          <w:rFonts w:ascii="Arial Narrow" w:hAnsi="Arial Narrow"/>
        </w:rPr>
        <w:t>’offre technique</w:t>
      </w:r>
      <w:r w:rsidR="004261EE" w:rsidRPr="009E4F1B">
        <w:rPr>
          <w:rFonts w:ascii="Arial Narrow" w:hAnsi="Arial Narrow"/>
        </w:rPr>
        <w:t xml:space="preserve"> remise dans le cadre de la consultation</w:t>
      </w:r>
      <w:r w:rsidR="00716CCB">
        <w:rPr>
          <w:rFonts w:ascii="Arial Narrow" w:hAnsi="Arial Narrow"/>
        </w:rPr>
        <w:t>.</w:t>
      </w:r>
      <w:r w:rsidR="00003E5C">
        <w:rPr>
          <w:rFonts w:ascii="Arial Narrow" w:hAnsi="Arial Narrow"/>
        </w:rPr>
        <w:t xml:space="preserve"> </w:t>
      </w:r>
    </w:p>
    <w:p w14:paraId="05CF7A53" w14:textId="77777777" w:rsidR="0094436A" w:rsidRPr="002E0618" w:rsidRDefault="0094436A" w:rsidP="0094436A">
      <w:pPr>
        <w:pStyle w:val="Corpsdetexte"/>
        <w:numPr>
          <w:ilvl w:val="0"/>
          <w:numId w:val="34"/>
        </w:numPr>
        <w:rPr>
          <w:rFonts w:ascii="Arial Narrow" w:hAnsi="Arial Narrow"/>
        </w:rPr>
      </w:pPr>
      <w:r w:rsidRPr="002E0618">
        <w:rPr>
          <w:rFonts w:ascii="Arial Narrow" w:hAnsi="Arial Narrow"/>
        </w:rPr>
        <w:lastRenderedPageBreak/>
        <w:t xml:space="preserve">Le cahier des clauses administratives générales applicables aux marchés publics de </w:t>
      </w:r>
      <w:r>
        <w:rPr>
          <w:rFonts w:ascii="Arial Narrow" w:hAnsi="Arial Narrow"/>
        </w:rPr>
        <w:t xml:space="preserve">fournitures courantes et services </w:t>
      </w:r>
      <w:r w:rsidRPr="002E0618">
        <w:rPr>
          <w:rFonts w:ascii="Arial Narrow" w:hAnsi="Arial Narrow"/>
        </w:rPr>
        <w:t>(CCAG-</w:t>
      </w:r>
      <w:r>
        <w:rPr>
          <w:rFonts w:ascii="Arial Narrow" w:hAnsi="Arial Narrow"/>
        </w:rPr>
        <w:t>FCS</w:t>
      </w:r>
      <w:r w:rsidRPr="002E0618">
        <w:rPr>
          <w:rFonts w:ascii="Arial Narrow" w:hAnsi="Arial Narrow"/>
        </w:rPr>
        <w:t>) ;</w:t>
      </w:r>
    </w:p>
    <w:p w14:paraId="0A0F97A9" w14:textId="42DE7767" w:rsidR="004261EE" w:rsidRDefault="004261EE" w:rsidP="004261EE">
      <w:pPr>
        <w:spacing w:after="0" w:line="240" w:lineRule="auto"/>
        <w:jc w:val="both"/>
        <w:rPr>
          <w:rFonts w:ascii="Arial Narrow" w:eastAsia="Times New Roman" w:hAnsi="Arial Narrow" w:cs="Calibri Light"/>
          <w:lang w:eastAsia="fr-FR"/>
        </w:rPr>
      </w:pPr>
    </w:p>
    <w:p w14:paraId="6B979198" w14:textId="77777777" w:rsidR="00F447F8" w:rsidRDefault="00F447F8" w:rsidP="004261EE">
      <w:pPr>
        <w:spacing w:after="0" w:line="240" w:lineRule="auto"/>
        <w:jc w:val="both"/>
        <w:rPr>
          <w:rFonts w:ascii="Arial Narrow" w:eastAsia="Times New Roman" w:hAnsi="Arial Narrow" w:cs="Calibri Light"/>
          <w:lang w:eastAsia="fr-FR"/>
        </w:rPr>
      </w:pPr>
    </w:p>
    <w:p w14:paraId="5222F57E" w14:textId="7E7412EF" w:rsidR="0032779D" w:rsidRPr="00E6709D"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E6709D">
        <w:rPr>
          <w:rFonts w:ascii="Arial Narrow" w:hAnsi="Arial Narrow"/>
          <w:b/>
        </w:rPr>
        <w:t>DUREE DU MARCHE</w:t>
      </w:r>
    </w:p>
    <w:p w14:paraId="1E9F7A11" w14:textId="42240061" w:rsidR="004D05EA" w:rsidRPr="00003E5C" w:rsidRDefault="009F625D" w:rsidP="00351151">
      <w:pPr>
        <w:pStyle w:val="Corpsdetexte"/>
        <w:spacing w:after="240"/>
        <w:rPr>
          <w:rFonts w:ascii="Arial Narrow" w:hAnsi="Arial Narrow"/>
        </w:rPr>
      </w:pPr>
      <w:r w:rsidRPr="00F447F8">
        <w:rPr>
          <w:rFonts w:ascii="Arial Narrow" w:hAnsi="Arial Narrow"/>
        </w:rPr>
        <w:t>L</w:t>
      </w:r>
      <w:r>
        <w:rPr>
          <w:rFonts w:ascii="Arial Narrow" w:hAnsi="Arial Narrow"/>
        </w:rPr>
        <w:t>e marché est conclu pour la durée des travaux augmentée de 12 mois (garantie Maintenance visite)</w:t>
      </w:r>
      <w:r w:rsidR="00351151" w:rsidRPr="00003E5C">
        <w:rPr>
          <w:rFonts w:ascii="Arial Narrow" w:hAnsi="Arial Narrow"/>
        </w:rPr>
        <w:t xml:space="preserve">. </w:t>
      </w:r>
    </w:p>
    <w:p w14:paraId="20E9E0FC" w14:textId="77777777" w:rsidR="00003E5C" w:rsidRDefault="00003E5C" w:rsidP="00351151">
      <w:pPr>
        <w:pStyle w:val="Corpsdetexte"/>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268518AB" w14:textId="52907B86" w:rsidR="007C669B" w:rsidRDefault="00F92E77" w:rsidP="00F92E77">
      <w:pPr>
        <w:pStyle w:val="Corpsdetexte"/>
        <w:spacing w:after="240"/>
        <w:rPr>
          <w:rFonts w:ascii="Arial Narrow" w:hAnsi="Arial Narrow"/>
        </w:rPr>
      </w:pPr>
      <w:r w:rsidRPr="009E4F1B">
        <w:rPr>
          <w:rFonts w:ascii="Arial Narrow" w:hAnsi="Arial Narrow"/>
        </w:rPr>
        <w:t xml:space="preserve">Le </w:t>
      </w:r>
      <w:r w:rsidRPr="009E4F1B">
        <w:rPr>
          <w:rFonts w:ascii="Arial Narrow" w:hAnsi="Arial Narrow"/>
          <w:b/>
        </w:rPr>
        <w:t>RIB</w:t>
      </w:r>
      <w:r w:rsidRPr="009E4F1B">
        <w:rPr>
          <w:rFonts w:ascii="Arial Narrow" w:hAnsi="Arial Narrow"/>
        </w:rPr>
        <w:t xml:space="preserve"> transmis par le titulaire est joint en annexe au présent acte d’engagement.</w:t>
      </w:r>
    </w:p>
    <w:p w14:paraId="396B8F8A" w14:textId="4FF4F9E5" w:rsidR="00031A36" w:rsidRDefault="007C669B" w:rsidP="00F92E77">
      <w:pPr>
        <w:pStyle w:val="Corpsdetexte"/>
        <w:spacing w:after="240"/>
        <w:rPr>
          <w:rFonts w:ascii="Arial Narrow" w:hAnsi="Arial Narrow"/>
        </w:rPr>
      </w:pPr>
      <w:r w:rsidRPr="00440CD3">
        <w:rPr>
          <w:rFonts w:ascii="Arial Narrow" w:hAnsi="Arial Narrow"/>
        </w:rPr>
        <w:t>Taux en % HT</w:t>
      </w:r>
      <w:r w:rsidR="00FA4723" w:rsidRPr="00440CD3">
        <w:rPr>
          <w:rFonts w:ascii="Arial Narrow" w:hAnsi="Arial Narrow"/>
        </w:rPr>
        <w:t xml:space="preserve"> (Hors Cat.Nat et Gareat) : </w:t>
      </w:r>
      <w:r w:rsidR="00031A36" w:rsidRPr="00440CD3">
        <w:rPr>
          <w:rFonts w:ascii="Arial Narrow" w:hAnsi="Arial Narrow"/>
        </w:rPr>
        <w:tab/>
      </w:r>
      <w:r w:rsidR="007E5625" w:rsidRPr="00440CD3">
        <w:rPr>
          <w:rFonts w:ascii="Arial Narrow" w:hAnsi="Arial Narrow"/>
        </w:rPr>
        <w:t xml:space="preserve">                                            %</w:t>
      </w:r>
      <w:r w:rsidR="00031A36" w:rsidRPr="00440CD3">
        <w:rPr>
          <w:rFonts w:ascii="Arial Narrow" w:hAnsi="Arial Narrow"/>
        </w:rPr>
        <w:tab/>
      </w:r>
      <w:r w:rsidR="00031A36">
        <w:rPr>
          <w:rFonts w:ascii="Arial Narrow" w:hAnsi="Arial Narrow"/>
        </w:rPr>
        <w:tab/>
      </w:r>
      <w:r w:rsidR="00031A36">
        <w:rPr>
          <w:rFonts w:ascii="Arial Narrow" w:hAnsi="Arial Narrow"/>
        </w:rPr>
        <w:tab/>
      </w:r>
    </w:p>
    <w:p w14:paraId="68A36472" w14:textId="4891C07E" w:rsidR="281AA689" w:rsidRDefault="009813A6" w:rsidP="1063C4A6">
      <w:pPr>
        <w:pStyle w:val="Corpsdetexte"/>
        <w:rPr>
          <w:rFonts w:ascii="Arial Narrow" w:hAnsi="Arial Narrow"/>
        </w:rPr>
      </w:pPr>
      <w:r>
        <w:rPr>
          <w:rFonts w:ascii="Arial Narrow" w:hAnsi="Arial Narrow"/>
        </w:rPr>
        <w:t>Le montant</w:t>
      </w:r>
      <w:r w:rsidR="281AA689" w:rsidRPr="1063C4A6">
        <w:rPr>
          <w:rFonts w:ascii="Arial Narrow" w:hAnsi="Arial Narrow"/>
        </w:rPr>
        <w:t xml:space="preserve"> </w:t>
      </w:r>
      <w:r w:rsidR="00E22584">
        <w:rPr>
          <w:rFonts w:ascii="Arial Narrow" w:hAnsi="Arial Narrow"/>
        </w:rPr>
        <w:t>d</w:t>
      </w:r>
      <w:r w:rsidR="005A37C9">
        <w:rPr>
          <w:rFonts w:ascii="Arial Narrow" w:hAnsi="Arial Narrow"/>
        </w:rPr>
        <w:t xml:space="preserve">e la prime d’assurance </w:t>
      </w:r>
      <w:r w:rsidR="281AA689" w:rsidRPr="1063C4A6">
        <w:rPr>
          <w:rFonts w:ascii="Arial Narrow" w:hAnsi="Arial Narrow"/>
        </w:rPr>
        <w:t>s’élève à la somme de :</w:t>
      </w:r>
    </w:p>
    <w:tbl>
      <w:tblPr>
        <w:tblStyle w:val="Grilledutableau"/>
        <w:tblW w:w="0" w:type="auto"/>
        <w:tblLook w:val="04A0" w:firstRow="1" w:lastRow="0" w:firstColumn="1" w:lastColumn="0" w:noHBand="0" w:noVBand="1"/>
      </w:tblPr>
      <w:tblGrid>
        <w:gridCol w:w="3020"/>
        <w:gridCol w:w="3021"/>
        <w:gridCol w:w="3021"/>
      </w:tblGrid>
      <w:tr w:rsidR="0061311B" w14:paraId="44B2B812" w14:textId="77777777" w:rsidTr="00445347">
        <w:tc>
          <w:tcPr>
            <w:tcW w:w="3020" w:type="dxa"/>
          </w:tcPr>
          <w:p w14:paraId="681EE593" w14:textId="77777777" w:rsidR="0061311B" w:rsidRDefault="0061311B" w:rsidP="00445347">
            <w:pPr>
              <w:pStyle w:val="En-tte"/>
              <w:spacing w:after="120" w:line="360" w:lineRule="auto"/>
              <w:rPr>
                <w:rFonts w:ascii="Arial Narrow" w:hAnsi="Arial Narrow"/>
              </w:rPr>
            </w:pPr>
          </w:p>
        </w:tc>
        <w:tc>
          <w:tcPr>
            <w:tcW w:w="3021" w:type="dxa"/>
            <w:vAlign w:val="center"/>
          </w:tcPr>
          <w:p w14:paraId="045A316A" w14:textId="77777777" w:rsidR="0061311B" w:rsidRDefault="0061311B" w:rsidP="00445347">
            <w:pPr>
              <w:pStyle w:val="En-tte"/>
              <w:spacing w:after="120" w:line="360" w:lineRule="auto"/>
              <w:jc w:val="center"/>
              <w:rPr>
                <w:rFonts w:ascii="Arial Narrow" w:hAnsi="Arial Narrow"/>
              </w:rPr>
            </w:pPr>
            <w:r>
              <w:rPr>
                <w:rFonts w:ascii="Arial Narrow" w:hAnsi="Arial Narrow"/>
              </w:rPr>
              <w:t>Taux en % HT (hors CAT NAT et GAREAT)</w:t>
            </w:r>
          </w:p>
        </w:tc>
        <w:tc>
          <w:tcPr>
            <w:tcW w:w="3021" w:type="dxa"/>
            <w:vAlign w:val="center"/>
          </w:tcPr>
          <w:p w14:paraId="13267066" w14:textId="77777777" w:rsidR="0061311B" w:rsidRDefault="0061311B" w:rsidP="00445347">
            <w:pPr>
              <w:pStyle w:val="En-tte"/>
              <w:spacing w:after="120" w:line="360" w:lineRule="auto"/>
              <w:jc w:val="center"/>
              <w:rPr>
                <w:rFonts w:ascii="Arial Narrow" w:hAnsi="Arial Narrow"/>
              </w:rPr>
            </w:pPr>
            <w:r>
              <w:rPr>
                <w:rFonts w:ascii="Arial Narrow" w:hAnsi="Arial Narrow"/>
              </w:rPr>
              <w:t>Prime en EUR TAC à payer</w:t>
            </w:r>
          </w:p>
        </w:tc>
      </w:tr>
      <w:tr w:rsidR="0061311B" w14:paraId="2B5F708E" w14:textId="77777777" w:rsidTr="00445347">
        <w:tc>
          <w:tcPr>
            <w:tcW w:w="3020" w:type="dxa"/>
            <w:vAlign w:val="center"/>
          </w:tcPr>
          <w:p w14:paraId="174C5B2A" w14:textId="77777777" w:rsidR="0061311B" w:rsidRDefault="0061311B" w:rsidP="00445347">
            <w:pPr>
              <w:pStyle w:val="En-tte"/>
              <w:spacing w:after="120" w:line="360" w:lineRule="auto"/>
              <w:rPr>
                <w:rFonts w:ascii="Arial Narrow" w:hAnsi="Arial Narrow"/>
              </w:rPr>
            </w:pPr>
            <w:r>
              <w:rPr>
                <w:rFonts w:ascii="Arial Narrow" w:hAnsi="Arial Narrow"/>
              </w:rPr>
              <w:t>Dommages aux travaux neufs, y compris garanties accessoires :</w:t>
            </w:r>
          </w:p>
        </w:tc>
        <w:tc>
          <w:tcPr>
            <w:tcW w:w="3021" w:type="dxa"/>
          </w:tcPr>
          <w:p w14:paraId="67521ED1" w14:textId="77777777" w:rsidR="0061311B" w:rsidRDefault="0061311B" w:rsidP="00445347">
            <w:pPr>
              <w:pStyle w:val="En-tte"/>
              <w:spacing w:after="120" w:line="360" w:lineRule="auto"/>
              <w:rPr>
                <w:rFonts w:ascii="Arial Narrow" w:hAnsi="Arial Narrow"/>
              </w:rPr>
            </w:pPr>
          </w:p>
        </w:tc>
        <w:tc>
          <w:tcPr>
            <w:tcW w:w="3021" w:type="dxa"/>
          </w:tcPr>
          <w:p w14:paraId="5475197B" w14:textId="77777777" w:rsidR="0061311B" w:rsidRDefault="0061311B" w:rsidP="00445347">
            <w:pPr>
              <w:pStyle w:val="En-tte"/>
              <w:spacing w:after="120" w:line="360" w:lineRule="auto"/>
              <w:rPr>
                <w:rFonts w:ascii="Arial Narrow" w:hAnsi="Arial Narrow"/>
              </w:rPr>
            </w:pPr>
          </w:p>
        </w:tc>
      </w:tr>
      <w:tr w:rsidR="0061311B" w14:paraId="7F2642D1" w14:textId="77777777" w:rsidTr="00445347">
        <w:tc>
          <w:tcPr>
            <w:tcW w:w="3020" w:type="dxa"/>
            <w:vAlign w:val="center"/>
          </w:tcPr>
          <w:p w14:paraId="076DCE82" w14:textId="77777777" w:rsidR="0061311B" w:rsidRDefault="0061311B" w:rsidP="00445347">
            <w:pPr>
              <w:pStyle w:val="En-tte"/>
              <w:spacing w:after="120" w:line="360" w:lineRule="auto"/>
              <w:rPr>
                <w:rFonts w:ascii="Arial Narrow" w:hAnsi="Arial Narrow"/>
              </w:rPr>
            </w:pPr>
            <w:r>
              <w:rPr>
                <w:rFonts w:ascii="Arial Narrow" w:hAnsi="Arial Narrow"/>
              </w:rPr>
              <w:t>Maintenance visite (12 mois) :</w:t>
            </w:r>
          </w:p>
        </w:tc>
        <w:tc>
          <w:tcPr>
            <w:tcW w:w="3021" w:type="dxa"/>
          </w:tcPr>
          <w:p w14:paraId="1A97F951" w14:textId="77777777" w:rsidR="0061311B" w:rsidRDefault="0061311B" w:rsidP="00445347">
            <w:pPr>
              <w:pStyle w:val="En-tte"/>
              <w:spacing w:after="120" w:line="360" w:lineRule="auto"/>
              <w:rPr>
                <w:rFonts w:ascii="Arial Narrow" w:hAnsi="Arial Narrow"/>
              </w:rPr>
            </w:pPr>
          </w:p>
        </w:tc>
        <w:tc>
          <w:tcPr>
            <w:tcW w:w="3021" w:type="dxa"/>
          </w:tcPr>
          <w:p w14:paraId="534452B8" w14:textId="77777777" w:rsidR="0061311B" w:rsidRDefault="0061311B" w:rsidP="00445347">
            <w:pPr>
              <w:pStyle w:val="En-tte"/>
              <w:spacing w:after="120" w:line="360" w:lineRule="auto"/>
              <w:rPr>
                <w:rFonts w:ascii="Arial Narrow" w:hAnsi="Arial Narrow"/>
              </w:rPr>
            </w:pPr>
          </w:p>
        </w:tc>
      </w:tr>
      <w:tr w:rsidR="0061311B" w14:paraId="15B28638" w14:textId="77777777" w:rsidTr="00445347">
        <w:tc>
          <w:tcPr>
            <w:tcW w:w="3020" w:type="dxa"/>
            <w:vAlign w:val="center"/>
          </w:tcPr>
          <w:p w14:paraId="79DE544B" w14:textId="77777777" w:rsidR="0061311B" w:rsidRDefault="0061311B" w:rsidP="00445347">
            <w:pPr>
              <w:pStyle w:val="En-tte"/>
              <w:spacing w:after="120" w:line="360" w:lineRule="auto"/>
              <w:rPr>
                <w:rFonts w:ascii="Arial Narrow" w:hAnsi="Arial Narrow"/>
              </w:rPr>
            </w:pPr>
            <w:r>
              <w:rPr>
                <w:rFonts w:ascii="Arial Narrow" w:hAnsi="Arial Narrow"/>
              </w:rPr>
              <w:t>Dommages aux existants :</w:t>
            </w:r>
          </w:p>
        </w:tc>
        <w:tc>
          <w:tcPr>
            <w:tcW w:w="3021" w:type="dxa"/>
          </w:tcPr>
          <w:p w14:paraId="6154B190" w14:textId="77777777" w:rsidR="0061311B" w:rsidRDefault="0061311B" w:rsidP="00445347">
            <w:pPr>
              <w:pStyle w:val="En-tte"/>
              <w:spacing w:after="120" w:line="360" w:lineRule="auto"/>
              <w:rPr>
                <w:rFonts w:ascii="Arial Narrow" w:hAnsi="Arial Narrow"/>
              </w:rPr>
            </w:pPr>
          </w:p>
        </w:tc>
        <w:tc>
          <w:tcPr>
            <w:tcW w:w="3021" w:type="dxa"/>
          </w:tcPr>
          <w:p w14:paraId="092CC5F2" w14:textId="77777777" w:rsidR="0061311B" w:rsidRDefault="0061311B" w:rsidP="00445347">
            <w:pPr>
              <w:pStyle w:val="En-tte"/>
              <w:spacing w:after="120" w:line="360" w:lineRule="auto"/>
              <w:rPr>
                <w:rFonts w:ascii="Arial Narrow" w:hAnsi="Arial Narrow"/>
              </w:rPr>
            </w:pPr>
          </w:p>
        </w:tc>
      </w:tr>
      <w:tr w:rsidR="0061311B" w14:paraId="0A3D7EA4" w14:textId="77777777" w:rsidTr="00445347">
        <w:tc>
          <w:tcPr>
            <w:tcW w:w="3020" w:type="dxa"/>
            <w:vAlign w:val="center"/>
          </w:tcPr>
          <w:p w14:paraId="7CD3D9BF" w14:textId="77777777" w:rsidR="0061311B" w:rsidRDefault="0061311B" w:rsidP="00445347">
            <w:pPr>
              <w:pStyle w:val="En-tte"/>
              <w:spacing w:after="120" w:line="360" w:lineRule="auto"/>
              <w:rPr>
                <w:rFonts w:ascii="Arial Narrow" w:hAnsi="Arial Narrow"/>
              </w:rPr>
            </w:pPr>
            <w:r>
              <w:rPr>
                <w:rFonts w:ascii="Arial Narrow" w:hAnsi="Arial Narrow"/>
              </w:rPr>
              <w:t>Responsabilité civile du maître de l’ouvrage :</w:t>
            </w:r>
          </w:p>
        </w:tc>
        <w:tc>
          <w:tcPr>
            <w:tcW w:w="3021" w:type="dxa"/>
          </w:tcPr>
          <w:p w14:paraId="6655788F" w14:textId="77777777" w:rsidR="0061311B" w:rsidRDefault="0061311B" w:rsidP="00445347">
            <w:pPr>
              <w:pStyle w:val="En-tte"/>
              <w:spacing w:after="120" w:line="360" w:lineRule="auto"/>
              <w:rPr>
                <w:rFonts w:ascii="Arial Narrow" w:hAnsi="Arial Narrow"/>
              </w:rPr>
            </w:pPr>
          </w:p>
        </w:tc>
        <w:tc>
          <w:tcPr>
            <w:tcW w:w="3021" w:type="dxa"/>
          </w:tcPr>
          <w:p w14:paraId="77FEEFAC" w14:textId="77777777" w:rsidR="0061311B" w:rsidRDefault="0061311B" w:rsidP="00445347">
            <w:pPr>
              <w:pStyle w:val="En-tte"/>
              <w:spacing w:after="120" w:line="360" w:lineRule="auto"/>
              <w:rPr>
                <w:rFonts w:ascii="Arial Narrow" w:hAnsi="Arial Narrow"/>
              </w:rPr>
            </w:pPr>
          </w:p>
        </w:tc>
      </w:tr>
      <w:tr w:rsidR="0061311B" w14:paraId="01434367" w14:textId="77777777" w:rsidTr="00445347">
        <w:tc>
          <w:tcPr>
            <w:tcW w:w="3020" w:type="dxa"/>
            <w:vAlign w:val="center"/>
          </w:tcPr>
          <w:p w14:paraId="74301571" w14:textId="77777777" w:rsidR="0061311B" w:rsidRDefault="0061311B" w:rsidP="00445347">
            <w:pPr>
              <w:pStyle w:val="En-tte"/>
              <w:spacing w:after="120" w:line="360" w:lineRule="auto"/>
              <w:rPr>
                <w:rFonts w:ascii="Arial Narrow" w:hAnsi="Arial Narrow"/>
              </w:rPr>
            </w:pPr>
            <w:r>
              <w:rPr>
                <w:rFonts w:ascii="Arial Narrow" w:hAnsi="Arial Narrow"/>
              </w:rPr>
              <w:t>TOTAL</w:t>
            </w:r>
          </w:p>
        </w:tc>
        <w:tc>
          <w:tcPr>
            <w:tcW w:w="3021" w:type="dxa"/>
          </w:tcPr>
          <w:p w14:paraId="73B39545" w14:textId="77777777" w:rsidR="0061311B" w:rsidRDefault="0061311B" w:rsidP="00445347">
            <w:pPr>
              <w:pStyle w:val="En-tte"/>
              <w:spacing w:after="120" w:line="360" w:lineRule="auto"/>
              <w:rPr>
                <w:rFonts w:ascii="Arial Narrow" w:hAnsi="Arial Narrow"/>
              </w:rPr>
            </w:pPr>
          </w:p>
        </w:tc>
        <w:tc>
          <w:tcPr>
            <w:tcW w:w="3021" w:type="dxa"/>
          </w:tcPr>
          <w:p w14:paraId="4B7276C5" w14:textId="77777777" w:rsidR="0061311B" w:rsidRDefault="0061311B" w:rsidP="00445347">
            <w:pPr>
              <w:pStyle w:val="En-tte"/>
              <w:spacing w:after="120" w:line="360" w:lineRule="auto"/>
              <w:rPr>
                <w:rFonts w:ascii="Arial Narrow" w:hAnsi="Arial Narrow"/>
              </w:rPr>
            </w:pPr>
          </w:p>
        </w:tc>
      </w:tr>
    </w:tbl>
    <w:p w14:paraId="3120E3C0" w14:textId="77777777" w:rsidR="00440CD3" w:rsidRDefault="00440CD3" w:rsidP="00E22584">
      <w:pPr>
        <w:pStyle w:val="Corpsdetexte"/>
        <w:rPr>
          <w:rFonts w:ascii="Arial Narrow" w:hAnsi="Arial Narrow"/>
          <w:b/>
          <w:bCs/>
        </w:rPr>
      </w:pPr>
    </w:p>
    <w:p w14:paraId="1098325C" w14:textId="4F3BA0AF" w:rsidR="00F92E77" w:rsidRPr="00440CD3" w:rsidRDefault="000E10F0"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440CD3">
        <w:rPr>
          <w:rFonts w:ascii="Arial Narrow" w:hAnsi="Arial Narrow"/>
          <w:b/>
        </w:rPr>
        <w:t xml:space="preserve"> ASSUREURS - COASSUREUR</w:t>
      </w:r>
      <w:r w:rsidR="00440CD3" w:rsidRPr="00440CD3">
        <w:rPr>
          <w:rFonts w:ascii="Arial Narrow" w:hAnsi="Arial Narrow"/>
          <w:b/>
        </w:rPr>
        <w:t>S</w:t>
      </w:r>
    </w:p>
    <w:p w14:paraId="45CBB283" w14:textId="5ACCE99A" w:rsidR="000E10F0" w:rsidRPr="00440CD3" w:rsidRDefault="000E10F0" w:rsidP="00560D14">
      <w:pPr>
        <w:widowControl w:val="0"/>
        <w:tabs>
          <w:tab w:val="right" w:leader="dot" w:pos="7797"/>
        </w:tabs>
        <w:spacing w:after="0" w:line="240" w:lineRule="auto"/>
        <w:rPr>
          <w:rFonts w:ascii="Arial Narrow" w:hAnsi="Arial Narrow"/>
        </w:rPr>
      </w:pPr>
      <w:bookmarkStart w:id="1" w:name="_Hlk29913088"/>
      <w:r w:rsidRPr="00440CD3">
        <w:rPr>
          <w:rFonts w:ascii="Arial Narrow" w:hAnsi="Arial Narrow"/>
        </w:rPr>
        <w:t xml:space="preserve">Assureur </w:t>
      </w:r>
      <w:r w:rsidR="00017CB9" w:rsidRPr="00440CD3">
        <w:rPr>
          <w:rFonts w:ascii="Arial Narrow" w:hAnsi="Arial Narrow"/>
        </w:rPr>
        <w:t xml:space="preserve">/ CoAssureur </w:t>
      </w:r>
      <w:r w:rsidRPr="00440CD3">
        <w:rPr>
          <w:rFonts w:ascii="Arial Narrow" w:hAnsi="Arial Narrow"/>
        </w:rPr>
        <w:t xml:space="preserve">: </w:t>
      </w:r>
      <w:r w:rsidRPr="00440CD3">
        <w:rPr>
          <w:rFonts w:ascii="Arial Narrow" w:hAnsi="Arial Narrow"/>
        </w:rPr>
        <w:tab/>
      </w:r>
    </w:p>
    <w:p w14:paraId="328C17F1" w14:textId="77777777" w:rsidR="000E10F0" w:rsidRPr="00440CD3" w:rsidRDefault="000E10F0" w:rsidP="000E10F0">
      <w:pPr>
        <w:widowControl w:val="0"/>
        <w:tabs>
          <w:tab w:val="right" w:leader="dot" w:pos="7797"/>
        </w:tabs>
        <w:jc w:val="both"/>
        <w:rPr>
          <w:rFonts w:ascii="Arial Narrow" w:hAnsi="Arial Narrow"/>
          <w:sz w:val="18"/>
          <w:szCs w:val="18"/>
        </w:rPr>
      </w:pPr>
    </w:p>
    <w:p w14:paraId="437F55E9" w14:textId="77777777" w:rsidR="000E10F0" w:rsidRPr="00440CD3" w:rsidRDefault="000E10F0" w:rsidP="00560D14">
      <w:pPr>
        <w:widowControl w:val="0"/>
        <w:tabs>
          <w:tab w:val="right" w:leader="dot" w:pos="7797"/>
        </w:tabs>
        <w:spacing w:after="0" w:line="240" w:lineRule="auto"/>
        <w:rPr>
          <w:rFonts w:ascii="Arial Narrow" w:hAnsi="Arial Narrow"/>
        </w:rPr>
      </w:pPr>
      <w:r w:rsidRPr="00440CD3">
        <w:rPr>
          <w:rFonts w:ascii="Arial Narrow" w:hAnsi="Arial Narrow"/>
        </w:rPr>
        <w:t xml:space="preserve">Pourcentage d'apérition : </w:t>
      </w:r>
      <w:r w:rsidRPr="00440CD3">
        <w:rPr>
          <w:rFonts w:ascii="Arial Narrow" w:hAnsi="Arial Narrow"/>
        </w:rPr>
        <w:tab/>
        <w:t xml:space="preserve"> %</w:t>
      </w:r>
    </w:p>
    <w:p w14:paraId="5376B115" w14:textId="77777777" w:rsidR="000E10F0" w:rsidRPr="00440CD3" w:rsidRDefault="000E10F0" w:rsidP="00B567C2">
      <w:pPr>
        <w:widowControl w:val="0"/>
        <w:tabs>
          <w:tab w:val="right" w:leader="dot" w:pos="7797"/>
        </w:tabs>
        <w:jc w:val="both"/>
        <w:rPr>
          <w:rFonts w:ascii="Arial Narrow" w:hAnsi="Arial Narrow"/>
          <w:sz w:val="18"/>
          <w:szCs w:val="18"/>
        </w:rPr>
      </w:pPr>
    </w:p>
    <w:p w14:paraId="0B7458B0" w14:textId="77777777" w:rsidR="000E10F0" w:rsidRPr="00440CD3" w:rsidRDefault="000E10F0" w:rsidP="00560D14">
      <w:pPr>
        <w:widowControl w:val="0"/>
        <w:tabs>
          <w:tab w:val="right" w:leader="dot" w:pos="7797"/>
        </w:tabs>
        <w:spacing w:after="0" w:line="240" w:lineRule="auto"/>
        <w:rPr>
          <w:rFonts w:ascii="Arial Narrow" w:hAnsi="Arial Narrow"/>
        </w:rPr>
      </w:pPr>
      <w:r w:rsidRPr="00440CD3">
        <w:rPr>
          <w:rFonts w:ascii="Arial Narrow" w:hAnsi="Arial Narrow"/>
        </w:rPr>
        <w:t xml:space="preserve">Répartition et nom des coassureurs : </w:t>
      </w:r>
      <w:r w:rsidRPr="00440CD3">
        <w:rPr>
          <w:rFonts w:ascii="Arial Narrow" w:hAnsi="Arial Narrow"/>
        </w:rPr>
        <w:tab/>
      </w:r>
    </w:p>
    <w:bookmarkEnd w:id="1"/>
    <w:p w14:paraId="7CE7F387" w14:textId="77777777" w:rsidR="00A27997" w:rsidRPr="00440CD3" w:rsidRDefault="00A27997" w:rsidP="00F92E77">
      <w:pPr>
        <w:pStyle w:val="Corpsdetexte"/>
        <w:rPr>
          <w:rFonts w:ascii="Arial Narrow" w:hAnsi="Arial Narrow"/>
          <w:i/>
        </w:rPr>
      </w:pPr>
    </w:p>
    <w:p w14:paraId="44192294" w14:textId="2A2C5067" w:rsidR="00451EF5" w:rsidRPr="00440CD3" w:rsidRDefault="00451EF5" w:rsidP="00451EF5">
      <w:pPr>
        <w:widowControl w:val="0"/>
        <w:ind w:left="284"/>
        <w:jc w:val="both"/>
        <w:rPr>
          <w:rFonts w:ascii="Arial Narrow" w:hAnsi="Arial Narrow"/>
        </w:rPr>
      </w:pPr>
      <w:r w:rsidRPr="00440CD3">
        <w:rPr>
          <w:rFonts w:ascii="Arial Narrow" w:hAnsi="Arial Narrow"/>
        </w:rPr>
        <w:t>Le signataire de la présente proposition certifie avoir placé aux conditions ci-avant l'intégralité du contrat (100 % de la coassurance) à la date de remise de son offre.</w:t>
      </w:r>
    </w:p>
    <w:p w14:paraId="13506B93" w14:textId="77777777" w:rsidR="00451EF5" w:rsidRDefault="00451EF5" w:rsidP="00451EF5">
      <w:pPr>
        <w:widowControl w:val="0"/>
        <w:ind w:left="284"/>
        <w:jc w:val="both"/>
        <w:rPr>
          <w:rFonts w:ascii="Arial Narrow" w:hAnsi="Arial Narrow"/>
        </w:rPr>
      </w:pPr>
      <w:r w:rsidRPr="00440CD3">
        <w:rPr>
          <w:rFonts w:ascii="Arial Narrow" w:hAnsi="Arial Narrow"/>
        </w:rPr>
        <w:t xml:space="preserve">En cas de proposition en coassurance qui ne couvre qu'une part du risque, l’offre sera considérée comme </w:t>
      </w:r>
      <w:r w:rsidRPr="00440CD3">
        <w:rPr>
          <w:rFonts w:ascii="Arial Narrow" w:hAnsi="Arial Narrow"/>
        </w:rPr>
        <w:lastRenderedPageBreak/>
        <w:t>irrégulière au sens de l’article L. 2152-2 du code de la commande publique.</w:t>
      </w:r>
    </w:p>
    <w:p w14:paraId="485E676F" w14:textId="77777777" w:rsidR="00060B7A" w:rsidRPr="00440CD3" w:rsidRDefault="00060B7A" w:rsidP="00451EF5">
      <w:pPr>
        <w:widowControl w:val="0"/>
        <w:ind w:left="284"/>
        <w:jc w:val="both"/>
        <w:rPr>
          <w:rFonts w:ascii="Arial Narrow" w:hAnsi="Arial Narrow"/>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784793E6" w:rsidR="00F92E77" w:rsidRDefault="00F92E77" w:rsidP="00440CD3">
      <w:pPr>
        <w:pStyle w:val="Corpsdetexte"/>
        <w:numPr>
          <w:ilvl w:val="1"/>
          <w:numId w:val="45"/>
        </w:numPr>
        <w:ind w:left="284"/>
        <w:rPr>
          <w:rFonts w:ascii="Arial Narrow" w:hAnsi="Arial Narrow"/>
          <w:b/>
        </w:rPr>
      </w:pPr>
      <w:r w:rsidRPr="009E4F1B">
        <w:rPr>
          <w:rFonts w:ascii="Arial Narrow" w:hAnsi="Arial Narrow"/>
          <w:b/>
        </w:rPr>
        <w:t>En cas de groupement conjoint</w:t>
      </w:r>
    </w:p>
    <w:p w14:paraId="1D4E3809" w14:textId="6B5DB52F" w:rsidR="00F447F8" w:rsidRDefault="00F447F8" w:rsidP="00C67C0B">
      <w:pPr>
        <w:pStyle w:val="Corpsdetexte"/>
        <w:rPr>
          <w:rFonts w:ascii="Arial Narrow" w:hAnsi="Arial Narrow"/>
        </w:rPr>
      </w:pPr>
      <w:r w:rsidRPr="009E4F1B">
        <w:rPr>
          <w:rFonts w:ascii="Arial Narrow" w:hAnsi="Arial Narrow"/>
        </w:rPr>
        <w:t>Chacun des membres d</w:t>
      </w:r>
      <w:r>
        <w:rPr>
          <w:rFonts w:ascii="Arial Narrow" w:hAnsi="Arial Narrow"/>
        </w:rPr>
        <w:t>u</w:t>
      </w:r>
      <w:r w:rsidRPr="009E4F1B">
        <w:rPr>
          <w:rFonts w:ascii="Arial Narrow" w:hAnsi="Arial Narrow"/>
        </w:rPr>
        <w:t xml:space="preserve"> groupement doit </w:t>
      </w:r>
      <w:r w:rsidRPr="009E4F1B">
        <w:rPr>
          <w:rFonts w:ascii="Arial Narrow" w:hAnsi="Arial Narrow"/>
          <w:b/>
        </w:rPr>
        <w:t>fournir un RIB</w:t>
      </w:r>
      <w:r w:rsidRPr="009E4F1B">
        <w:rPr>
          <w:rFonts w:ascii="Arial Narrow" w:hAnsi="Arial Narrow"/>
        </w:rPr>
        <w:t xml:space="preserve"> qui sera joint au présent acte d’engagement.</w:t>
      </w:r>
    </w:p>
    <w:p w14:paraId="04FCB521" w14:textId="77777777" w:rsidR="009C1A24" w:rsidRPr="009E4F1B" w:rsidRDefault="009C1A24" w:rsidP="00C67C0B">
      <w:pPr>
        <w:pStyle w:val="Corpsdetexte"/>
        <w:rPr>
          <w:rFonts w:ascii="Arial Narrow" w:hAnsi="Arial Narrow"/>
          <w:b/>
        </w:rPr>
      </w:pPr>
    </w:p>
    <w:p w14:paraId="37DEEC75" w14:textId="0C1528FE" w:rsidR="00F92E77" w:rsidRPr="009E4F1B" w:rsidRDefault="00F92E77" w:rsidP="00060B7A">
      <w:pPr>
        <w:pStyle w:val="Corpsdetexte"/>
        <w:numPr>
          <w:ilvl w:val="2"/>
          <w:numId w:val="45"/>
        </w:numPr>
        <w:ind w:left="1134"/>
        <w:rPr>
          <w:rFonts w:ascii="Arial Narrow" w:hAnsi="Arial Narrow"/>
          <w:u w:val="single"/>
        </w:rPr>
      </w:pPr>
      <w:r w:rsidRPr="009E4F1B">
        <w:rPr>
          <w:rFonts w:ascii="Arial Narrow" w:hAnsi="Arial Narrow"/>
          <w:u w:val="single"/>
        </w:rPr>
        <w:t>Répartition de la</w:t>
      </w:r>
      <w:r w:rsidR="009813A6">
        <w:rPr>
          <w:rFonts w:ascii="Arial Narrow" w:hAnsi="Arial Narrow"/>
          <w:u w:val="single"/>
        </w:rPr>
        <w:t xml:space="preserve"> prime</w:t>
      </w:r>
    </w:p>
    <w:p w14:paraId="7E22211D" w14:textId="145C74EB"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la répartition des montants de chaque poste entre les différents membres du groupement.</w:t>
      </w:r>
    </w:p>
    <w:p w14:paraId="7E5D42DA" w14:textId="4DCE641A" w:rsidR="00F92E77" w:rsidRPr="009E4F1B" w:rsidRDefault="00F92E77" w:rsidP="00F92E77">
      <w:pPr>
        <w:pStyle w:val="Corpsdetexte"/>
        <w:rPr>
          <w:rFonts w:ascii="Arial Narrow" w:hAnsi="Arial Narrow"/>
        </w:rPr>
      </w:pPr>
      <w:r w:rsidRPr="009E4F1B">
        <w:rPr>
          <w:rFonts w:ascii="Arial Narrow" w:hAnsi="Arial Narrow"/>
        </w:rPr>
        <w:t>Chaque membre du groupement perçoit directement les sommes se rapportant à l’exécution des prestations telles qu’elles</w:t>
      </w:r>
      <w:r w:rsidR="00B55199">
        <w:rPr>
          <w:rFonts w:ascii="Arial Narrow" w:hAnsi="Arial Narrow"/>
        </w:rPr>
        <w:t xml:space="preserve"> les réalisent</w:t>
      </w:r>
      <w:r w:rsidRPr="009E4F1B">
        <w:rPr>
          <w:rFonts w:ascii="Arial Narrow" w:hAnsi="Arial Narrow"/>
        </w:rPr>
        <w:t xml:space="preserve">.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51D3F8A7" w:rsidR="00F92E77" w:rsidRPr="009E4F1B" w:rsidRDefault="00B55199" w:rsidP="00F92E77">
      <w:pPr>
        <w:pStyle w:val="Corpsdetexte"/>
        <w:rPr>
          <w:rFonts w:ascii="Arial Narrow" w:hAnsi="Arial Narrow"/>
        </w:rPr>
      </w:pPr>
      <w:r>
        <w:rPr>
          <w:rFonts w:ascii="Arial Narrow" w:hAnsi="Arial Narrow"/>
        </w:rPr>
        <w:t>Pour la prime</w:t>
      </w:r>
      <w:r w:rsidR="00F92E77" w:rsidRPr="009E4F1B">
        <w:rPr>
          <w:rFonts w:ascii="Arial Narrow" w:hAnsi="Arial Narrow"/>
        </w:rPr>
        <w:t>, je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905942">
        <w:rPr>
          <w:rFonts w:ascii="Arial Narrow" w:hAnsi="Arial Narrow"/>
        </w:rPr>
      </w:r>
      <w:r w:rsidR="00905942">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905942">
        <w:rPr>
          <w:rFonts w:ascii="Arial Narrow" w:hAnsi="Arial Narrow"/>
        </w:rPr>
      </w:r>
      <w:r w:rsidR="00905942">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6EECE6F4"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54BF2340" w:rsidR="00F92E77" w:rsidRDefault="00B55199" w:rsidP="00F92E77">
      <w:pPr>
        <w:pStyle w:val="Corpsdetexte"/>
        <w:rPr>
          <w:rFonts w:ascii="Arial Narrow" w:hAnsi="Arial Narrow"/>
        </w:rPr>
      </w:pPr>
      <w:r>
        <w:rPr>
          <w:rFonts w:ascii="Arial Narrow" w:hAnsi="Arial Narrow"/>
        </w:rPr>
        <w:t>Pour la prime</w:t>
      </w:r>
      <w:r w:rsidR="00F92E77" w:rsidRPr="009E4F1B">
        <w:rPr>
          <w:rFonts w:ascii="Arial Narrow" w:hAnsi="Arial Narrow"/>
        </w:rPr>
        <w:t>, je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905942">
        <w:rPr>
          <w:rFonts w:ascii="Arial Narrow" w:hAnsi="Arial Narrow"/>
        </w:rPr>
      </w:r>
      <w:r w:rsidR="00905942">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905942">
        <w:rPr>
          <w:rFonts w:ascii="Arial Narrow" w:hAnsi="Arial Narrow"/>
        </w:rPr>
      </w:r>
      <w:r w:rsidR="00905942">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35059C6" w14:textId="77777777" w:rsidR="005B63E1" w:rsidRDefault="005B63E1" w:rsidP="00F92E77">
      <w:pPr>
        <w:pStyle w:val="Corpsdetexte"/>
        <w:rPr>
          <w:rFonts w:ascii="Arial Narrow" w:hAnsi="Arial Narrow"/>
        </w:rPr>
      </w:pPr>
    </w:p>
    <w:p w14:paraId="21151790" w14:textId="2A6EFD34" w:rsidR="00F92E77" w:rsidRPr="009E4F1B" w:rsidRDefault="00F92E77" w:rsidP="00440CD3">
      <w:pPr>
        <w:pStyle w:val="Corpsdetexte"/>
        <w:numPr>
          <w:ilvl w:val="1"/>
          <w:numId w:val="45"/>
        </w:numPr>
        <w:ind w:left="284"/>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05942">
        <w:rPr>
          <w:rFonts w:ascii="Arial Narrow" w:hAnsi="Arial Narrow"/>
        </w:rPr>
      </w:r>
      <w:r w:rsidR="00905942">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05942">
        <w:rPr>
          <w:rFonts w:ascii="Arial Narrow" w:hAnsi="Arial Narrow"/>
        </w:rPr>
      </w:r>
      <w:r w:rsidR="00905942">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48B522E9" w14:textId="77777777" w:rsidR="00F92E77" w:rsidRPr="009E4F1B" w:rsidRDefault="00F92E77" w:rsidP="00F92E77">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57CC222A" w14:textId="77777777" w:rsidR="00F92E77" w:rsidRPr="009E4F1B" w:rsidRDefault="00F92E77" w:rsidP="00F92E77">
      <w:pPr>
        <w:pStyle w:val="Corpsdetexte"/>
        <w:rPr>
          <w:rFonts w:ascii="Arial Narrow" w:hAnsi="Arial Narrow"/>
          <w:i/>
        </w:rPr>
      </w:pPr>
    </w:p>
    <w:p w14:paraId="405952ED" w14:textId="77777777" w:rsidR="00F92E77" w:rsidRPr="009E4F1B" w:rsidRDefault="00F92E77" w:rsidP="00163AD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SOUS TRAITANCE</w:t>
      </w:r>
    </w:p>
    <w:p w14:paraId="3DCF2D7B" w14:textId="77777777" w:rsidR="00F92E77" w:rsidRPr="009E4F1B" w:rsidRDefault="00F92E77" w:rsidP="00F92E77">
      <w:pPr>
        <w:pStyle w:val="Corpsdetexte"/>
        <w:rPr>
          <w:rFonts w:ascii="Arial Narrow" w:hAnsi="Arial Narrow"/>
        </w:rPr>
      </w:pPr>
      <w:r w:rsidRPr="009E4F1B">
        <w:rPr>
          <w:rFonts w:ascii="Arial Narrow" w:hAnsi="Arial Narrow"/>
          <w:b/>
          <w:bCs/>
        </w:rPr>
        <w:fldChar w:fldCharType="begin">
          <w:ffData>
            <w:name w:val=""/>
            <w:enabled/>
            <w:calcOnExit w:val="0"/>
            <w:checkBox>
              <w:size w:val="20"/>
              <w:default w:val="0"/>
            </w:checkBox>
          </w:ffData>
        </w:fldChar>
      </w:r>
      <w:r w:rsidRPr="009E4F1B">
        <w:rPr>
          <w:rFonts w:ascii="Arial Narrow" w:hAnsi="Arial Narrow"/>
          <w:b/>
          <w:bCs/>
        </w:rPr>
        <w:instrText xml:space="preserve"> FORMCHECKBOX </w:instrText>
      </w:r>
      <w:r w:rsidR="00905942">
        <w:rPr>
          <w:rFonts w:ascii="Arial Narrow" w:hAnsi="Arial Narrow"/>
          <w:b/>
          <w:bCs/>
        </w:rPr>
      </w:r>
      <w:r w:rsidR="00905942">
        <w:rPr>
          <w:rFonts w:ascii="Arial Narrow" w:hAnsi="Arial Narrow"/>
          <w:b/>
          <w:bCs/>
        </w:rPr>
        <w:fldChar w:fldCharType="separate"/>
      </w:r>
      <w:r w:rsidRPr="009E4F1B">
        <w:rPr>
          <w:rFonts w:ascii="Arial Narrow" w:hAnsi="Arial Narrow"/>
        </w:rPr>
        <w:fldChar w:fldCharType="end"/>
      </w:r>
      <w:r w:rsidRPr="009E4F1B">
        <w:rPr>
          <w:rFonts w:ascii="Arial Narrow" w:hAnsi="Arial Narrow"/>
          <w:b/>
          <w:bCs/>
        </w:rPr>
        <w:tab/>
        <w:t xml:space="preserve"> </w:t>
      </w:r>
      <w:r w:rsidRPr="009E4F1B">
        <w:rPr>
          <w:rFonts w:ascii="Arial Narrow" w:hAnsi="Arial Narrow"/>
        </w:rPr>
        <w:t>Je n'envisage pas / nous n'envisageons pas au stade de la remise des offres, de sous-traiter une partie des prestations.</w:t>
      </w:r>
    </w:p>
    <w:p w14:paraId="5010AA4A" w14:textId="29C870E9" w:rsidR="00F92E77" w:rsidRPr="009E4F1B" w:rsidRDefault="00F92E77" w:rsidP="00F92E77">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05942">
        <w:rPr>
          <w:rFonts w:ascii="Arial Narrow" w:hAnsi="Arial Narrow"/>
        </w:rPr>
      </w:r>
      <w:r w:rsidR="00905942">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00F447F8">
        <w:rPr>
          <w:rFonts w:ascii="Arial Narrow" w:hAnsi="Arial Narrow"/>
        </w:rPr>
        <w:tab/>
      </w:r>
      <w:r w:rsidRPr="009E4F1B">
        <w:rPr>
          <w:rFonts w:ascii="Arial Narrow" w:hAnsi="Arial Narrow"/>
        </w:rPr>
        <w:t xml:space="preserve">J'envisage / nous envisageons au stade de la remise des offres, de sous-traiter une partie des prestations. A cette fin, est joint au présent acte d’engagement une/les </w:t>
      </w:r>
      <w:r w:rsidRPr="009E4F1B">
        <w:rPr>
          <w:rFonts w:ascii="Arial Narrow" w:hAnsi="Arial Narrow"/>
          <w:b/>
        </w:rPr>
        <w:t>déclaration(s) de sous-traitance (formulaire DC4</w:t>
      </w:r>
      <w:r w:rsidRPr="009E4F1B">
        <w:rPr>
          <w:rFonts w:ascii="Arial Narrow" w:hAnsi="Arial Narrow"/>
        </w:rPr>
        <w:t>).</w:t>
      </w:r>
    </w:p>
    <w:p w14:paraId="35F21B50" w14:textId="77777777" w:rsidR="00451EF5" w:rsidRDefault="00451EF5" w:rsidP="009C1A24">
      <w:pPr>
        <w:rPr>
          <w:rFonts w:ascii="Arial Narrow" w:hAnsi="Arial Narrow"/>
          <w:i/>
        </w:rPr>
      </w:pPr>
    </w:p>
    <w:p w14:paraId="0E58EFF8" w14:textId="77777777" w:rsidR="005B63E1" w:rsidRDefault="005B63E1" w:rsidP="009C1A24">
      <w:pPr>
        <w:rPr>
          <w:rFonts w:ascii="Arial Narrow" w:hAnsi="Arial Narrow"/>
          <w:i/>
        </w:rPr>
      </w:pPr>
    </w:p>
    <w:p w14:paraId="240EA95A" w14:textId="2490FCE1" w:rsidR="00451EF5" w:rsidRPr="00440CD3" w:rsidRDefault="0003639D" w:rsidP="00451EF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440CD3">
        <w:rPr>
          <w:rFonts w:ascii="Arial Narrow" w:hAnsi="Arial Narrow"/>
          <w:b/>
        </w:rPr>
        <w:lastRenderedPageBreak/>
        <w:t xml:space="preserve"> COMMENTAIRES ET PROPOSITIONS DE MODIFICATIONS</w:t>
      </w:r>
    </w:p>
    <w:p w14:paraId="2C3DD46A" w14:textId="12FD34F4" w:rsidR="00715FE2" w:rsidRPr="00440CD3" w:rsidRDefault="002B63AA" w:rsidP="00715FE2">
      <w:pPr>
        <w:widowControl w:val="0"/>
        <w:jc w:val="both"/>
        <w:rPr>
          <w:rFonts w:ascii="Arial Narrow" w:hAnsi="Arial Narrow" w:cs="Arial"/>
        </w:rPr>
      </w:pPr>
      <w:r w:rsidRPr="00440CD3">
        <w:rPr>
          <w:rFonts w:ascii="Arial Narrow" w:hAnsi="Arial Narrow" w:cs="Arial"/>
        </w:rPr>
        <w:t>Le</w:t>
      </w:r>
      <w:r w:rsidR="00E65A2B" w:rsidRPr="00440CD3">
        <w:rPr>
          <w:rFonts w:ascii="Arial Narrow" w:hAnsi="Arial Narrow" w:cs="Arial"/>
        </w:rPr>
        <w:t xml:space="preserve"> CCAP et le CCTP</w:t>
      </w:r>
      <w:r w:rsidR="00715FE2" w:rsidRPr="00440CD3">
        <w:rPr>
          <w:rFonts w:ascii="Arial Narrow" w:hAnsi="Arial Narrow" w:cs="Arial"/>
        </w:rPr>
        <w:t xml:space="preserve"> prévalent sur tout autre document remis par l’assureur,</w:t>
      </w:r>
      <w:r w:rsidRPr="00440CD3">
        <w:rPr>
          <w:rFonts w:ascii="Arial Narrow" w:hAnsi="Arial Narrow" w:cs="Arial"/>
        </w:rPr>
        <w:t xml:space="preserve"> à ces documents,</w:t>
      </w:r>
      <w:r w:rsidR="006F5051" w:rsidRPr="00440CD3">
        <w:rPr>
          <w:rFonts w:ascii="Arial Narrow" w:hAnsi="Arial Narrow" w:cs="Arial"/>
        </w:rPr>
        <w:t xml:space="preserve"> </w:t>
      </w:r>
      <w:r w:rsidR="00715FE2" w:rsidRPr="00440CD3">
        <w:rPr>
          <w:rFonts w:ascii="Arial Narrow" w:hAnsi="Arial Narrow" w:cs="Arial"/>
        </w:rPr>
        <w:t xml:space="preserve">le candidat souhaite-t-il émettre des </w:t>
      </w:r>
      <w:r w:rsidR="0005405C" w:rsidRPr="00440CD3">
        <w:rPr>
          <w:rFonts w:ascii="Arial Narrow" w:hAnsi="Arial Narrow" w:cs="Arial"/>
        </w:rPr>
        <w:t xml:space="preserve">commentaires ou </w:t>
      </w:r>
      <w:r w:rsidR="00E3782A" w:rsidRPr="00440CD3">
        <w:rPr>
          <w:rFonts w:ascii="Arial Narrow" w:hAnsi="Arial Narrow" w:cs="Arial"/>
        </w:rPr>
        <w:t>modifications</w:t>
      </w:r>
      <w:r w:rsidR="00715FE2" w:rsidRPr="00440CD3">
        <w:rPr>
          <w:rFonts w:ascii="Arial Narrow" w:hAnsi="Arial Narrow" w:cs="Arial"/>
        </w:rPr>
        <w:t xml:space="preserve"> aux dispositions du cahier des charges ? </w:t>
      </w:r>
    </w:p>
    <w:p w14:paraId="7D85DB32" w14:textId="4BF48EB3" w:rsidR="00EE0CDC" w:rsidRPr="00440CD3" w:rsidRDefault="00EE0CDC" w:rsidP="00EE0CDC">
      <w:pPr>
        <w:widowControl w:val="0"/>
        <w:rPr>
          <w:rFonts w:ascii="Arial Narrow" w:hAnsi="Arial Narrow" w:cs="Arial"/>
        </w:rPr>
      </w:pPr>
      <w:r w:rsidRPr="00440CD3">
        <w:rPr>
          <w:rFonts w:ascii="Arial Narrow" w:hAnsi="Arial Narrow"/>
          <w:noProof/>
          <w:lang w:eastAsia="fr-FR"/>
        </w:rPr>
        <mc:AlternateContent>
          <mc:Choice Requires="wps">
            <w:drawing>
              <wp:anchor distT="0" distB="0" distL="114935" distR="114935" simplePos="0" relativeHeight="251663360" behindDoc="0" locked="0" layoutInCell="1" allowOverlap="1" wp14:anchorId="00134DCF" wp14:editId="36032995">
                <wp:simplePos x="0" y="0"/>
                <wp:positionH relativeFrom="column">
                  <wp:posOffset>4203865</wp:posOffset>
                </wp:positionH>
                <wp:positionV relativeFrom="paragraph">
                  <wp:posOffset>5938</wp:posOffset>
                </wp:positionV>
                <wp:extent cx="255319" cy="242570"/>
                <wp:effectExtent l="0" t="0" r="11430" b="24130"/>
                <wp:wrapNone/>
                <wp:docPr id="1554497835"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19" cy="242570"/>
                        </a:xfrm>
                        <a:prstGeom prst="rect">
                          <a:avLst/>
                        </a:prstGeom>
                        <a:solidFill>
                          <a:srgbClr val="FFFFFF"/>
                        </a:solidFill>
                        <a:ln w="9525">
                          <a:solidFill>
                            <a:srgbClr val="000000"/>
                          </a:solidFill>
                          <a:miter lim="800000"/>
                          <a:headEnd/>
                          <a:tailEnd/>
                        </a:ln>
                      </wps:spPr>
                      <wps:txbx>
                        <w:txbxContent>
                          <w:p w14:paraId="25050098" w14:textId="77777777" w:rsidR="00EE0CDC" w:rsidRDefault="00EE0CDC" w:rsidP="00EE0C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0134DCF" id="_x0000_t202" coordsize="21600,21600" o:spt="202" path="m,l,21600r21600,l21600,xe">
                <v:stroke joinstyle="miter"/>
                <v:path gradientshapeok="t" o:connecttype="rect"/>
              </v:shapetype>
              <v:shape id="Zone de texte 3" o:spid="_x0000_s1026" type="#_x0000_t202" style="position:absolute;margin-left:331pt;margin-top:.45pt;width:20.1pt;height:19.1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">
                <v:textbox>
                  <w:txbxContent>
                    <w:p w14:paraId="25050098" w14:textId="77777777" w:rsidR="00EE0CDC" w:rsidRDefault="00EE0CDC" w:rsidP="00EE0CDC"/>
                  </w:txbxContent>
                </v:textbox>
              </v:shape>
            </w:pict>
          </mc:Fallback>
        </mc:AlternateContent>
      </w:r>
      <w:r w:rsidRPr="00440CD3">
        <w:rPr>
          <w:rFonts w:ascii="Arial Narrow" w:hAnsi="Arial Narrow"/>
          <w:noProof/>
          <w:lang w:eastAsia="fr-FR"/>
        </w:rPr>
        <mc:AlternateContent>
          <mc:Choice Requires="wps">
            <w:drawing>
              <wp:anchor distT="0" distB="0" distL="114935" distR="114935" simplePos="0" relativeHeight="251661312" behindDoc="0" locked="0" layoutInCell="1" allowOverlap="1" wp14:anchorId="74D1F8CC" wp14:editId="5AAC1E51">
                <wp:simplePos x="0" y="0"/>
                <wp:positionH relativeFrom="column">
                  <wp:posOffset>1742465</wp:posOffset>
                </wp:positionH>
                <wp:positionV relativeFrom="paragraph">
                  <wp:posOffset>5031</wp:posOffset>
                </wp:positionV>
                <wp:extent cx="255319" cy="242570"/>
                <wp:effectExtent l="0" t="0" r="11430" b="24130"/>
                <wp:wrapNone/>
                <wp:docPr id="701077367"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19" cy="242570"/>
                        </a:xfrm>
                        <a:prstGeom prst="rect">
                          <a:avLst/>
                        </a:prstGeom>
                        <a:solidFill>
                          <a:srgbClr val="FFFFFF"/>
                        </a:solidFill>
                        <a:ln w="9525">
                          <a:solidFill>
                            <a:srgbClr val="000000"/>
                          </a:solidFill>
                          <a:miter lim="800000"/>
                          <a:headEnd/>
                          <a:tailEnd/>
                        </a:ln>
                      </wps:spPr>
                      <wps:txbx>
                        <w:txbxContent>
                          <w:p w14:paraId="372D8991" w14:textId="77777777" w:rsidR="00EE0CDC" w:rsidRDefault="00EE0CDC" w:rsidP="00EE0C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D1F8CC" id="_x0000_s1027" type="#_x0000_t202" style="position:absolute;margin-left:137.2pt;margin-top:.4pt;width:20.1pt;height:19.1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">
                <v:textbox>
                  <w:txbxContent>
                    <w:p w14:paraId="372D8991" w14:textId="77777777" w:rsidR="00EE0CDC" w:rsidRDefault="00EE0CDC" w:rsidP="00EE0CDC"/>
                  </w:txbxContent>
                </v:textbox>
              </v:shape>
            </w:pict>
          </mc:Fallback>
        </mc:AlternateContent>
      </w:r>
      <w:r w:rsidRPr="00440CD3">
        <w:rPr>
          <w:rFonts w:ascii="Arial Narrow" w:hAnsi="Arial Narrow" w:cs="Arial"/>
        </w:rPr>
        <w:t xml:space="preserve">                                             OUI                                                                      NON</w:t>
      </w:r>
    </w:p>
    <w:p w14:paraId="2C18B1D7" w14:textId="77777777" w:rsidR="008B47F4" w:rsidRPr="00440CD3" w:rsidRDefault="008B47F4" w:rsidP="002919F2">
      <w:pPr>
        <w:widowControl w:val="0"/>
        <w:jc w:val="both"/>
        <w:rPr>
          <w:rFonts w:ascii="Arial Narrow" w:hAnsi="Arial Narrow" w:cs="Arial"/>
        </w:rPr>
      </w:pPr>
    </w:p>
    <w:p w14:paraId="11A129DD" w14:textId="76DD8A89" w:rsidR="00D87B5C" w:rsidRPr="00440CD3" w:rsidRDefault="008B47F4" w:rsidP="002919F2">
      <w:pPr>
        <w:widowControl w:val="0"/>
        <w:jc w:val="both"/>
        <w:rPr>
          <w:rFonts w:ascii="Arial Narrow" w:hAnsi="Arial Narrow"/>
          <w:b/>
          <w:bCs/>
        </w:rPr>
      </w:pPr>
      <w:r w:rsidRPr="00440CD3">
        <w:rPr>
          <w:rFonts w:ascii="Arial Narrow" w:hAnsi="Arial Narrow"/>
          <w:b/>
          <w:bCs/>
          <w:noProof/>
          <w:lang w:eastAsia="fr-FR"/>
        </w:rPr>
        <mc:AlternateContent>
          <mc:Choice Requires="wps">
            <w:drawing>
              <wp:anchor distT="0" distB="0" distL="114935" distR="114935" simplePos="0" relativeHeight="251665408" behindDoc="0" locked="0" layoutInCell="1" allowOverlap="1" wp14:anchorId="614639AF" wp14:editId="161A9950">
                <wp:simplePos x="0" y="0"/>
                <wp:positionH relativeFrom="column">
                  <wp:posOffset>4592542</wp:posOffset>
                </wp:positionH>
                <wp:positionV relativeFrom="paragraph">
                  <wp:posOffset>264886</wp:posOffset>
                </wp:positionV>
                <wp:extent cx="427511" cy="242570"/>
                <wp:effectExtent l="0" t="0" r="10795" b="24130"/>
                <wp:wrapNone/>
                <wp:docPr id="18226097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511" cy="242570"/>
                        </a:xfrm>
                        <a:prstGeom prst="rect">
                          <a:avLst/>
                        </a:prstGeom>
                        <a:solidFill>
                          <a:srgbClr val="FFFFFF"/>
                        </a:solidFill>
                        <a:ln w="9525">
                          <a:solidFill>
                            <a:srgbClr val="000000"/>
                          </a:solidFill>
                          <a:miter lim="800000"/>
                          <a:headEnd/>
                          <a:tailEnd/>
                        </a:ln>
                      </wps:spPr>
                      <wps:txbx>
                        <w:txbxContent>
                          <w:p w14:paraId="3EB94866" w14:textId="77777777" w:rsidR="008B47F4" w:rsidRDefault="008B47F4" w:rsidP="008B47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4639AF" id="_x0000_s1028" type="#_x0000_t202" style="position:absolute;left:0;text-align:left;margin-left:361.6pt;margin-top:20.85pt;width:33.65pt;height:19.1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">
                <v:textbox>
                  <w:txbxContent>
                    <w:p w14:paraId="3EB94866" w14:textId="77777777" w:rsidR="008B47F4" w:rsidRDefault="008B47F4" w:rsidP="008B47F4"/>
                  </w:txbxContent>
                </v:textbox>
              </v:shape>
            </w:pict>
          </mc:Fallback>
        </mc:AlternateContent>
      </w:r>
      <w:r w:rsidR="00D87B5C" w:rsidRPr="00440CD3">
        <w:rPr>
          <w:rFonts w:ascii="Arial Narrow" w:hAnsi="Arial Narrow" w:cs="Arial"/>
          <w:b/>
          <w:bCs/>
        </w:rPr>
        <w:t>Cocher la case « NON » manifestera l’acceptation intégrale par l’assureur des dispositions du CCTP</w:t>
      </w:r>
      <w:r w:rsidR="002919F2" w:rsidRPr="00440CD3">
        <w:rPr>
          <w:rFonts w:ascii="Arial Narrow" w:hAnsi="Arial Narrow" w:cs="Arial"/>
          <w:b/>
          <w:bCs/>
        </w:rPr>
        <w:t>.</w:t>
      </w:r>
    </w:p>
    <w:p w14:paraId="34C16A8E" w14:textId="18E14CCB" w:rsidR="0040471B" w:rsidRPr="00440CD3" w:rsidRDefault="002919F2" w:rsidP="00715FE2">
      <w:pPr>
        <w:widowControl w:val="0"/>
        <w:jc w:val="both"/>
        <w:rPr>
          <w:rFonts w:ascii="Arial Narrow" w:hAnsi="Arial Narrow"/>
          <w:b/>
          <w:bCs/>
        </w:rPr>
      </w:pPr>
      <w:r w:rsidRPr="00440CD3">
        <w:rPr>
          <w:rFonts w:ascii="Arial Narrow" w:hAnsi="Arial Narrow"/>
          <w:b/>
          <w:bCs/>
        </w:rPr>
        <w:t xml:space="preserve">Si le candidat coche la case « OUI », il doit préciser le nombre d’observations : </w:t>
      </w:r>
    </w:p>
    <w:p w14:paraId="22F55907" w14:textId="4FA7F259" w:rsidR="002B63AA" w:rsidRPr="00440CD3" w:rsidRDefault="00A0549D" w:rsidP="002B63AA">
      <w:pPr>
        <w:widowControl w:val="0"/>
        <w:jc w:val="both"/>
        <w:rPr>
          <w:rFonts w:ascii="Arial Narrow" w:hAnsi="Arial Narrow"/>
        </w:rPr>
      </w:pPr>
      <w:r w:rsidRPr="00440CD3">
        <w:rPr>
          <w:rFonts w:ascii="Arial Narrow" w:hAnsi="Arial Narrow" w:cs="Arial"/>
        </w:rPr>
        <w:t>Chaque</w:t>
      </w:r>
      <w:r w:rsidR="002B63AA" w:rsidRPr="00440CD3">
        <w:rPr>
          <w:rFonts w:ascii="Arial Narrow" w:hAnsi="Arial Narrow" w:cs="Arial"/>
        </w:rPr>
        <w:t xml:space="preserve"> </w:t>
      </w:r>
      <w:r w:rsidR="0005405C" w:rsidRPr="00440CD3">
        <w:rPr>
          <w:rFonts w:ascii="Arial Narrow" w:hAnsi="Arial Narrow" w:cs="Arial"/>
        </w:rPr>
        <w:t xml:space="preserve">commentaires et </w:t>
      </w:r>
      <w:r w:rsidR="00E3782A" w:rsidRPr="00440CD3">
        <w:rPr>
          <w:rFonts w:ascii="Arial Narrow" w:hAnsi="Arial Narrow" w:cs="Arial"/>
        </w:rPr>
        <w:t>modifications souhaitées</w:t>
      </w:r>
      <w:r w:rsidR="002B63AA" w:rsidRPr="00440CD3">
        <w:rPr>
          <w:rFonts w:ascii="Arial Narrow" w:hAnsi="Arial Narrow" w:cs="Arial"/>
        </w:rPr>
        <w:t xml:space="preserve"> </w:t>
      </w:r>
      <w:r w:rsidRPr="00440CD3">
        <w:rPr>
          <w:rFonts w:ascii="Arial Narrow" w:hAnsi="Arial Narrow" w:cs="Arial"/>
        </w:rPr>
        <w:t>doivent</w:t>
      </w:r>
      <w:r w:rsidR="002B63AA" w:rsidRPr="00440CD3">
        <w:rPr>
          <w:rFonts w:ascii="Arial Narrow" w:hAnsi="Arial Narrow" w:cs="Arial"/>
        </w:rPr>
        <w:t xml:space="preserve"> être </w:t>
      </w:r>
      <w:r w:rsidR="0074587D" w:rsidRPr="00440CD3">
        <w:rPr>
          <w:rFonts w:ascii="Arial Narrow" w:hAnsi="Arial Narrow" w:cs="Arial"/>
        </w:rPr>
        <w:t>listés et numérotés</w:t>
      </w:r>
      <w:r w:rsidR="002B63AA" w:rsidRPr="00440CD3">
        <w:rPr>
          <w:rFonts w:ascii="Arial Narrow" w:hAnsi="Arial Narrow" w:cs="Arial"/>
        </w:rPr>
        <w:t xml:space="preserve"> </w:t>
      </w:r>
      <w:r w:rsidR="0074587D" w:rsidRPr="00440CD3">
        <w:rPr>
          <w:rFonts w:ascii="Arial Narrow" w:hAnsi="Arial Narrow" w:cs="Arial"/>
        </w:rPr>
        <w:t xml:space="preserve">précisément au sein </w:t>
      </w:r>
      <w:r w:rsidR="00B82E48" w:rsidRPr="00440CD3">
        <w:rPr>
          <w:rFonts w:ascii="Arial Narrow" w:hAnsi="Arial Narrow" w:cs="Arial"/>
        </w:rPr>
        <w:t>d’une annexe</w:t>
      </w:r>
      <w:r w:rsidR="0074587D" w:rsidRPr="00440CD3">
        <w:rPr>
          <w:rFonts w:ascii="Arial Narrow" w:hAnsi="Arial Narrow" w:cs="Arial"/>
        </w:rPr>
        <w:t xml:space="preserve"> à l’acte d’engagement. </w:t>
      </w:r>
      <w:r w:rsidR="002B63AA" w:rsidRPr="00440CD3">
        <w:rPr>
          <w:rFonts w:ascii="Arial Narrow" w:hAnsi="Arial Narrow" w:cs="Arial"/>
        </w:rPr>
        <w:t xml:space="preserve"> </w:t>
      </w:r>
    </w:p>
    <w:p w14:paraId="7A36E0B2" w14:textId="2CB08777" w:rsidR="002B63AA" w:rsidRPr="00440CD3" w:rsidRDefault="002B63AA" w:rsidP="002B63AA">
      <w:pPr>
        <w:widowControl w:val="0"/>
        <w:jc w:val="both"/>
        <w:rPr>
          <w:rFonts w:ascii="Arial Narrow" w:hAnsi="Arial Narrow"/>
        </w:rPr>
      </w:pPr>
      <w:r w:rsidRPr="00440CD3">
        <w:rPr>
          <w:rFonts w:ascii="Arial Narrow" w:hAnsi="Arial Narrow" w:cs="Arial"/>
          <w:b/>
          <w:bCs/>
          <w:u w:val="single"/>
        </w:rPr>
        <w:t>Tou</w:t>
      </w:r>
      <w:r w:rsidR="0005405C" w:rsidRPr="00440CD3">
        <w:rPr>
          <w:rFonts w:ascii="Arial Narrow" w:hAnsi="Arial Narrow" w:cs="Arial"/>
          <w:b/>
          <w:bCs/>
          <w:u w:val="single"/>
        </w:rPr>
        <w:t xml:space="preserve">t commentaires et modifications </w:t>
      </w:r>
      <w:r w:rsidRPr="00440CD3">
        <w:rPr>
          <w:rFonts w:ascii="Arial Narrow" w:hAnsi="Arial Narrow" w:cs="Arial"/>
          <w:b/>
          <w:bCs/>
          <w:u w:val="single"/>
        </w:rPr>
        <w:t>éventuel</w:t>
      </w:r>
      <w:r w:rsidR="0005405C" w:rsidRPr="00440CD3">
        <w:rPr>
          <w:rFonts w:ascii="Arial Narrow" w:hAnsi="Arial Narrow" w:cs="Arial"/>
          <w:b/>
          <w:bCs/>
          <w:u w:val="single"/>
        </w:rPr>
        <w:t>s</w:t>
      </w:r>
      <w:r w:rsidRPr="00440CD3">
        <w:rPr>
          <w:rFonts w:ascii="Arial Narrow" w:hAnsi="Arial Narrow" w:cs="Arial"/>
          <w:b/>
          <w:bCs/>
          <w:u w:val="single"/>
        </w:rPr>
        <w:t xml:space="preserve"> non présenté</w:t>
      </w:r>
      <w:r w:rsidR="0005405C" w:rsidRPr="00440CD3">
        <w:rPr>
          <w:rFonts w:ascii="Arial Narrow" w:hAnsi="Arial Narrow" w:cs="Arial"/>
          <w:b/>
          <w:bCs/>
          <w:u w:val="single"/>
        </w:rPr>
        <w:t>s</w:t>
      </w:r>
      <w:r w:rsidRPr="00440CD3">
        <w:rPr>
          <w:rFonts w:ascii="Arial Narrow" w:hAnsi="Arial Narrow" w:cs="Arial"/>
          <w:b/>
          <w:bCs/>
          <w:u w:val="single"/>
        </w:rPr>
        <w:t xml:space="preserve"> sous cette forme ne sera pas analysé.</w:t>
      </w:r>
    </w:p>
    <w:p w14:paraId="2656FEB5" w14:textId="3C22C1AD" w:rsidR="002B63AA" w:rsidRDefault="00C23B1B" w:rsidP="002B63AA">
      <w:pPr>
        <w:widowControl w:val="0"/>
        <w:jc w:val="both"/>
        <w:rPr>
          <w:rFonts w:ascii="Arial Narrow" w:hAnsi="Arial Narrow" w:cs="Arial"/>
        </w:rPr>
      </w:pPr>
      <w:r w:rsidRPr="00440CD3">
        <w:rPr>
          <w:rFonts w:ascii="Arial Narrow" w:hAnsi="Arial Narrow" w:cs="Arial"/>
        </w:rPr>
        <w:t>I</w:t>
      </w:r>
      <w:r w:rsidR="002B63AA" w:rsidRPr="00440CD3">
        <w:rPr>
          <w:rFonts w:ascii="Arial Narrow" w:hAnsi="Arial Narrow" w:cs="Arial"/>
        </w:rPr>
        <w:t>l conviendra de lister, en qualité de réserves ou amendements, toutes les dispositions de ce projet dérogeant au cahier des charges ou le complétant.</w:t>
      </w:r>
    </w:p>
    <w:p w14:paraId="1A0DC059" w14:textId="77777777" w:rsidR="00D51BF3" w:rsidRPr="00D51BF3" w:rsidRDefault="00D51BF3" w:rsidP="00D51BF3">
      <w:pPr>
        <w:widowControl w:val="0"/>
        <w:spacing w:after="0"/>
        <w:jc w:val="both"/>
        <w:rPr>
          <w:rFonts w:ascii="Arial Narrow" w:hAnsi="Arial Narrow" w:cs="Arial"/>
        </w:rPr>
      </w:pPr>
      <w:r w:rsidRPr="00D51BF3">
        <w:rPr>
          <w:rFonts w:ascii="Arial Narrow" w:hAnsi="Arial Narrow" w:cs="Arial"/>
          <w:u w:val="single"/>
        </w:rPr>
        <w:t>Attention :</w:t>
      </w:r>
      <w:r w:rsidRPr="00D51BF3">
        <w:rPr>
          <w:rFonts w:ascii="Arial Narrow" w:hAnsi="Arial Narrow" w:cs="Arial"/>
        </w:rPr>
        <w:t xml:space="preserve"> Indiquer qu’un projet se substitue au cahier des clauses particulières n’est pas une observation. Dans cette hypothèse, il conviendra de lister, en qualité de réserves ou amendements, toutes les dispositions de ce projet dérogeant au cahier des charges ou le complétant.</w:t>
      </w:r>
    </w:p>
    <w:p w14:paraId="3A591F96" w14:textId="10F21901" w:rsidR="002B63AA" w:rsidRPr="00D51BF3" w:rsidRDefault="00CD5636" w:rsidP="002B63AA">
      <w:pPr>
        <w:widowControl w:val="0"/>
        <w:jc w:val="both"/>
        <w:rPr>
          <w:rFonts w:ascii="Arial Narrow" w:hAnsi="Arial Narrow" w:cs="Arial"/>
          <w:b/>
          <w:bCs/>
        </w:rPr>
      </w:pPr>
      <w:r w:rsidRPr="00D51BF3">
        <w:rPr>
          <w:rFonts w:ascii="Arial Narrow" w:hAnsi="Arial Narrow" w:cs="Arial"/>
          <w:b/>
          <w:bCs/>
        </w:rPr>
        <w:t>Les</w:t>
      </w:r>
      <w:r w:rsidR="002B63AA" w:rsidRPr="00D51BF3">
        <w:rPr>
          <w:rFonts w:ascii="Arial Narrow" w:hAnsi="Arial Narrow" w:cs="Arial"/>
          <w:b/>
          <w:bCs/>
        </w:rPr>
        <w:t xml:space="preserve"> offres qui se contenteront de substituer leurs conditions à celles du </w:t>
      </w:r>
      <w:r w:rsidR="00617523" w:rsidRPr="00D51BF3">
        <w:rPr>
          <w:rFonts w:ascii="Arial Narrow" w:hAnsi="Arial Narrow" w:cs="Arial"/>
          <w:b/>
          <w:bCs/>
        </w:rPr>
        <w:t>CCTP</w:t>
      </w:r>
      <w:r w:rsidR="002B63AA" w:rsidRPr="00D51BF3">
        <w:rPr>
          <w:rFonts w:ascii="Arial Narrow" w:hAnsi="Arial Narrow" w:cs="Arial"/>
          <w:b/>
          <w:bCs/>
        </w:rPr>
        <w:t xml:space="preserve"> ou de faire primer leurs conditions à celles du cahier des clauses particulières ne seront pas analysées.</w:t>
      </w:r>
    </w:p>
    <w:p w14:paraId="583DA267" w14:textId="31C4BFD4" w:rsidR="002B63AA" w:rsidRDefault="002B63AA" w:rsidP="00715FE2">
      <w:pPr>
        <w:widowControl w:val="0"/>
        <w:jc w:val="both"/>
        <w:rPr>
          <w:rFonts w:ascii="Arial Narrow" w:hAnsi="Arial Narrow" w:cs="Arial"/>
          <w:b/>
          <w:bCs/>
        </w:rPr>
      </w:pPr>
      <w:r w:rsidRPr="00440CD3">
        <w:rPr>
          <w:rFonts w:ascii="Arial Narrow" w:hAnsi="Arial Narrow" w:cs="Arial"/>
          <w:b/>
          <w:bCs/>
        </w:rPr>
        <w:t xml:space="preserve">Lors de l’émission du contrat, le </w:t>
      </w:r>
      <w:r w:rsidR="00CD5636" w:rsidRPr="00440CD3">
        <w:rPr>
          <w:rFonts w:ascii="Arial Narrow" w:hAnsi="Arial Narrow" w:cs="Arial"/>
          <w:b/>
          <w:bCs/>
        </w:rPr>
        <w:t>CCTP</w:t>
      </w:r>
      <w:r w:rsidRPr="00440CD3">
        <w:rPr>
          <w:rFonts w:ascii="Arial Narrow" w:hAnsi="Arial Narrow" w:cs="Arial"/>
          <w:b/>
          <w:bCs/>
        </w:rPr>
        <w:t xml:space="preserve"> ne pourra être complété ou modifié que des seul</w:t>
      </w:r>
      <w:r w:rsidR="00CD5636" w:rsidRPr="00440CD3">
        <w:rPr>
          <w:rFonts w:ascii="Arial Narrow" w:hAnsi="Arial Narrow" w:cs="Arial"/>
          <w:b/>
          <w:bCs/>
        </w:rPr>
        <w:t xml:space="preserve">es modifications </w:t>
      </w:r>
      <w:r w:rsidRPr="00440CD3">
        <w:rPr>
          <w:rFonts w:ascii="Arial Narrow" w:hAnsi="Arial Narrow" w:cs="Arial"/>
          <w:b/>
          <w:bCs/>
        </w:rPr>
        <w:t>et commentaires mentionnés dans le présent article et acceptés par l’acheteur.</w:t>
      </w:r>
    </w:p>
    <w:p w14:paraId="50D81A48" w14:textId="77777777" w:rsidR="00285E7B" w:rsidRDefault="00285E7B" w:rsidP="00715FE2">
      <w:pPr>
        <w:widowControl w:val="0"/>
        <w:jc w:val="both"/>
        <w:rPr>
          <w:rFonts w:ascii="Arial Narrow" w:hAnsi="Arial Narrow" w:cs="Arial"/>
          <w:b/>
          <w:bCs/>
        </w:rPr>
      </w:pPr>
    </w:p>
    <w:p w14:paraId="7215564E" w14:textId="292C4D07" w:rsidR="00D51BF3" w:rsidRPr="00D51BF3" w:rsidRDefault="00D51BF3" w:rsidP="00D51BF3">
      <w:pPr>
        <w:widowControl w:val="0"/>
        <w:jc w:val="both"/>
        <w:rPr>
          <w:rFonts w:ascii="Arial Narrow" w:hAnsi="Arial Narrow" w:cs="Arial"/>
        </w:rPr>
      </w:pPr>
      <w:r w:rsidRPr="00D51BF3">
        <w:rPr>
          <w:rFonts w:ascii="Arial Narrow" w:hAnsi="Arial Narrow" w:cs="Arial"/>
        </w:rPr>
        <w:t xml:space="preserve">Ainsi, conformément à l’article </w:t>
      </w:r>
      <w:r w:rsidR="005424D9">
        <w:rPr>
          <w:rFonts w:ascii="Arial Narrow" w:hAnsi="Arial Narrow" w:cs="Arial"/>
        </w:rPr>
        <w:t>3</w:t>
      </w:r>
      <w:r w:rsidRPr="00D51BF3">
        <w:rPr>
          <w:rFonts w:ascii="Arial Narrow" w:hAnsi="Arial Narrow" w:cs="Arial"/>
        </w:rPr>
        <w:t xml:space="preserve"> d</w:t>
      </w:r>
      <w:r w:rsidR="005424D9">
        <w:rPr>
          <w:rFonts w:ascii="Arial Narrow" w:hAnsi="Arial Narrow" w:cs="Arial"/>
        </w:rPr>
        <w:t>u présent acte d’engagement</w:t>
      </w:r>
      <w:r w:rsidRPr="00D51BF3">
        <w:rPr>
          <w:rFonts w:ascii="Arial Narrow" w:hAnsi="Arial Narrow" w:cs="Arial"/>
        </w:rPr>
        <w:t>, le contrat émis par l’assureur sera composé, par ordre de prévalence décroissant, des pièces suivantes :</w:t>
      </w:r>
    </w:p>
    <w:p w14:paraId="25BA7A34" w14:textId="4C6600C2" w:rsidR="00D46C28" w:rsidRPr="00440CD3" w:rsidRDefault="00D46C28" w:rsidP="00D46C28">
      <w:pPr>
        <w:widowControl w:val="0"/>
        <w:ind w:left="426" w:hanging="142"/>
        <w:jc w:val="both"/>
        <w:rPr>
          <w:rFonts w:ascii="Arial Narrow" w:hAnsi="Arial Narrow"/>
          <w:i/>
          <w:iCs/>
        </w:rPr>
      </w:pPr>
      <w:r w:rsidRPr="00440CD3">
        <w:rPr>
          <w:rFonts w:ascii="Arial Narrow" w:hAnsi="Arial Narrow" w:cs="Arial"/>
        </w:rPr>
        <w:t xml:space="preserve">- L’acte d’engagement </w:t>
      </w:r>
    </w:p>
    <w:p w14:paraId="529EDF90" w14:textId="4074AC21" w:rsidR="00D46C28" w:rsidRPr="00440CD3" w:rsidRDefault="00D46C28" w:rsidP="00D46C28">
      <w:pPr>
        <w:widowControl w:val="0"/>
        <w:ind w:left="426" w:hanging="142"/>
        <w:jc w:val="both"/>
        <w:rPr>
          <w:rFonts w:ascii="Arial Narrow" w:hAnsi="Arial Narrow"/>
        </w:rPr>
      </w:pPr>
      <w:r w:rsidRPr="00440CD3">
        <w:rPr>
          <w:rFonts w:ascii="Arial Narrow" w:hAnsi="Arial Narrow" w:cs="Arial"/>
        </w:rPr>
        <w:t xml:space="preserve">- Les observations formulées sur </w:t>
      </w:r>
      <w:r w:rsidR="00061095" w:rsidRPr="00440CD3">
        <w:rPr>
          <w:rFonts w:ascii="Arial Narrow" w:hAnsi="Arial Narrow" w:cs="Arial"/>
        </w:rPr>
        <w:t>le CCTP</w:t>
      </w:r>
    </w:p>
    <w:p w14:paraId="1EC9E583" w14:textId="76458AF1" w:rsidR="00D46C28" w:rsidRDefault="00061095" w:rsidP="00D46C28">
      <w:pPr>
        <w:widowControl w:val="0"/>
        <w:ind w:left="426" w:hanging="142"/>
        <w:jc w:val="both"/>
        <w:rPr>
          <w:rFonts w:ascii="Arial Narrow" w:hAnsi="Arial Narrow" w:cs="Arial"/>
        </w:rPr>
      </w:pPr>
      <w:r w:rsidRPr="00440CD3">
        <w:rPr>
          <w:rFonts w:ascii="Arial Narrow" w:hAnsi="Arial Narrow" w:cs="Arial"/>
        </w:rPr>
        <w:t>- Le CCTP</w:t>
      </w:r>
    </w:p>
    <w:p w14:paraId="3CFDAB23" w14:textId="5A2ACEF8" w:rsidR="005424D9" w:rsidRPr="005424D9" w:rsidRDefault="005424D9" w:rsidP="005424D9">
      <w:pPr>
        <w:widowControl w:val="0"/>
        <w:ind w:left="426" w:hanging="142"/>
        <w:jc w:val="both"/>
        <w:rPr>
          <w:rFonts w:ascii="Arial Narrow" w:hAnsi="Arial Narrow" w:cs="Arial"/>
        </w:rPr>
      </w:pPr>
      <w:r>
        <w:rPr>
          <w:rFonts w:ascii="Arial Narrow" w:hAnsi="Arial Narrow" w:cs="Arial"/>
        </w:rPr>
        <w:t xml:space="preserve">- </w:t>
      </w:r>
      <w:r w:rsidRPr="005424D9">
        <w:rPr>
          <w:rFonts w:ascii="Arial Narrow" w:hAnsi="Arial Narrow" w:cs="Arial"/>
        </w:rPr>
        <w:t>Le texte de la police proposée ;</w:t>
      </w:r>
    </w:p>
    <w:p w14:paraId="6A9B3A53" w14:textId="01936B16" w:rsidR="005424D9" w:rsidRPr="005424D9" w:rsidRDefault="005424D9" w:rsidP="005424D9">
      <w:pPr>
        <w:widowControl w:val="0"/>
        <w:ind w:left="426" w:hanging="142"/>
        <w:jc w:val="both"/>
        <w:rPr>
          <w:rFonts w:ascii="Arial Narrow" w:hAnsi="Arial Narrow" w:cs="Arial"/>
        </w:rPr>
      </w:pPr>
      <w:r>
        <w:rPr>
          <w:rFonts w:ascii="Arial Narrow" w:hAnsi="Arial Narrow" w:cs="Arial"/>
        </w:rPr>
        <w:t xml:space="preserve">- </w:t>
      </w:r>
      <w:r w:rsidRPr="005424D9">
        <w:rPr>
          <w:rFonts w:ascii="Arial Narrow" w:hAnsi="Arial Narrow" w:cs="Arial"/>
        </w:rPr>
        <w:t xml:space="preserve">L’offre technique remise dans le cadre de la consultation. </w:t>
      </w:r>
    </w:p>
    <w:p w14:paraId="552B1BFB" w14:textId="27F535BF" w:rsidR="00D46C28" w:rsidRPr="00440CD3" w:rsidRDefault="00D46C28" w:rsidP="00D46C28">
      <w:pPr>
        <w:widowControl w:val="0"/>
        <w:ind w:left="426" w:hanging="142"/>
        <w:jc w:val="both"/>
        <w:rPr>
          <w:rFonts w:ascii="Arial Narrow" w:hAnsi="Arial Narrow"/>
        </w:rPr>
      </w:pPr>
      <w:r w:rsidRPr="00440CD3">
        <w:rPr>
          <w:rFonts w:ascii="Arial Narrow" w:hAnsi="Arial Narrow" w:cs="Arial"/>
        </w:rPr>
        <w:t xml:space="preserve">- </w:t>
      </w:r>
      <w:r w:rsidR="00061095" w:rsidRPr="00440CD3">
        <w:rPr>
          <w:rFonts w:ascii="Arial Narrow" w:hAnsi="Arial Narrow" w:cs="Arial"/>
        </w:rPr>
        <w:t>Les</w:t>
      </w:r>
      <w:r w:rsidRPr="00440CD3">
        <w:rPr>
          <w:rFonts w:ascii="Arial Narrow" w:hAnsi="Arial Narrow" w:cs="Arial"/>
        </w:rPr>
        <w:t xml:space="preserve"> conventions spéciales de l</w:t>
      </w:r>
      <w:r w:rsidR="00AD70F8" w:rsidRPr="00440CD3">
        <w:rPr>
          <w:rFonts w:ascii="Arial Narrow" w:hAnsi="Arial Narrow" w:cs="Arial"/>
        </w:rPr>
        <w:t>’Assureur</w:t>
      </w:r>
      <w:r w:rsidRPr="00440CD3">
        <w:rPr>
          <w:rFonts w:ascii="Arial Narrow" w:hAnsi="Arial Narrow" w:cs="Arial"/>
        </w:rPr>
        <w:t>, le cas échéant, référencées</w:t>
      </w:r>
      <w:r w:rsidRPr="00440CD3">
        <w:rPr>
          <w:rFonts w:ascii="Arial Narrow" w:hAnsi="Arial Narrow" w:cs="Arial"/>
          <w:b/>
          <w:bCs/>
        </w:rPr>
        <w:t>…………………</w:t>
      </w:r>
    </w:p>
    <w:p w14:paraId="54A859C0" w14:textId="5E91AF08" w:rsidR="00D46C28" w:rsidRPr="00440CD3" w:rsidRDefault="00D46C28" w:rsidP="00D46C28">
      <w:pPr>
        <w:widowControl w:val="0"/>
        <w:ind w:left="426" w:hanging="142"/>
        <w:jc w:val="both"/>
        <w:rPr>
          <w:rFonts w:ascii="Arial Narrow" w:hAnsi="Arial Narrow"/>
        </w:rPr>
      </w:pPr>
      <w:r w:rsidRPr="00440CD3">
        <w:rPr>
          <w:rFonts w:ascii="Arial Narrow" w:hAnsi="Arial Narrow" w:cs="Arial"/>
        </w:rPr>
        <w:t xml:space="preserve">- </w:t>
      </w:r>
      <w:r w:rsidR="00AD70F8" w:rsidRPr="00440CD3">
        <w:rPr>
          <w:rFonts w:ascii="Arial Narrow" w:hAnsi="Arial Narrow" w:cs="Arial"/>
        </w:rPr>
        <w:t>L</w:t>
      </w:r>
      <w:r w:rsidRPr="00440CD3">
        <w:rPr>
          <w:rFonts w:ascii="Arial Narrow" w:hAnsi="Arial Narrow" w:cs="Arial"/>
        </w:rPr>
        <w:t>es conditions générales de l</w:t>
      </w:r>
      <w:r w:rsidR="00AD70F8" w:rsidRPr="00440CD3">
        <w:rPr>
          <w:rFonts w:ascii="Arial Narrow" w:hAnsi="Arial Narrow" w:cs="Arial"/>
        </w:rPr>
        <w:t>’Assureur</w:t>
      </w:r>
      <w:r w:rsidR="00D538AF" w:rsidRPr="00440CD3">
        <w:rPr>
          <w:rFonts w:ascii="Arial Narrow" w:hAnsi="Arial Narrow" w:cs="Arial"/>
        </w:rPr>
        <w:t xml:space="preserve"> </w:t>
      </w:r>
      <w:r w:rsidRPr="00440CD3">
        <w:rPr>
          <w:rFonts w:ascii="Arial Narrow" w:hAnsi="Arial Narrow" w:cs="Arial"/>
        </w:rPr>
        <w:t>référencées</w:t>
      </w:r>
      <w:r w:rsidRPr="00440CD3">
        <w:rPr>
          <w:rFonts w:ascii="Arial Narrow" w:hAnsi="Arial Narrow" w:cs="Arial"/>
          <w:b/>
          <w:bCs/>
        </w:rPr>
        <w:t>……………….</w:t>
      </w:r>
    </w:p>
    <w:p w14:paraId="5B0AC12B" w14:textId="77777777" w:rsidR="00715FE2" w:rsidRPr="00D46C28" w:rsidRDefault="00715FE2" w:rsidP="00715FE2">
      <w:pPr>
        <w:pStyle w:val="Paragraphedeliste"/>
        <w:widowControl w:val="0"/>
        <w:ind w:left="360"/>
        <w:rPr>
          <w:rFonts w:ascii="Arial Narrow" w:hAnsi="Arial Narrow" w:cs="Arial"/>
          <w:b/>
          <w:bCs/>
          <w:color w:val="436E91"/>
        </w:rPr>
      </w:pPr>
    </w:p>
    <w:p w14:paraId="4F1AC821" w14:textId="37AAFE7F" w:rsidR="00F92E77" w:rsidRPr="009E4F1B" w:rsidRDefault="009C1A24" w:rsidP="009C1A24">
      <w:pPr>
        <w:rPr>
          <w:rFonts w:ascii="Arial Narrow" w:hAnsi="Arial Narrow"/>
          <w:i/>
        </w:rPr>
      </w:pPr>
      <w:r>
        <w:rPr>
          <w:rFonts w:ascii="Arial Narrow" w:hAnsi="Arial Narrow"/>
          <w:i/>
        </w:rPr>
        <w:br w:type="page"/>
      </w:r>
    </w:p>
    <w:p w14:paraId="40312B0E" w14:textId="77777777" w:rsidR="00E2373D" w:rsidRPr="009E4F1B" w:rsidRDefault="00E2373D" w:rsidP="00E2373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lastRenderedPageBreak/>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24DFFA53"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 xml:space="preserve">Après avoir pris connaissance des pièces constitutives </w:t>
            </w:r>
            <w:r w:rsidR="00255A1C">
              <w:rPr>
                <w:rFonts w:ascii="Arial Narrow" w:eastAsia="Times New Roman" w:hAnsi="Arial Narrow" w:cs="Calibri Light"/>
                <w:lang w:eastAsia="fr-FR"/>
              </w:rPr>
              <w:t>de l’accord-cadre</w:t>
            </w:r>
            <w:r w:rsidRPr="009E4F1B">
              <w:rPr>
                <w:rFonts w:ascii="Arial Narrow" w:eastAsia="Times New Roman" w:hAnsi="Arial Narrow" w:cs="Calibri Light"/>
                <w:lang w:eastAsia="fr-FR"/>
              </w:rPr>
              <w:t xml:space="preserve">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05942">
              <w:rPr>
                <w:rFonts w:ascii="Arial Narrow" w:eastAsia="Times New Roman" w:hAnsi="Arial Narrow" w:cs="Calibri Light"/>
                <w:lang w:eastAsia="fr-FR"/>
              </w:rPr>
            </w:r>
            <w:r w:rsidR="00905942">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05942">
              <w:rPr>
                <w:rFonts w:ascii="Arial Narrow" w:eastAsia="Times New Roman" w:hAnsi="Arial Narrow" w:cs="Calibri Light"/>
                <w:lang w:eastAsia="fr-FR"/>
              </w:rPr>
            </w:r>
            <w:r w:rsidR="00905942">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05942">
              <w:rPr>
                <w:rFonts w:ascii="Arial Narrow" w:eastAsia="Times New Roman" w:hAnsi="Arial Narrow" w:cs="Calibri Light"/>
                <w:lang w:eastAsia="fr-FR"/>
              </w:rPr>
            </w:r>
            <w:r w:rsidR="00905942">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05942">
              <w:rPr>
                <w:rFonts w:ascii="Arial Narrow" w:eastAsia="Times New Roman" w:hAnsi="Arial Narrow" w:cs="Calibri Light"/>
                <w:lang w:eastAsia="fr-FR"/>
              </w:rPr>
            </w:r>
            <w:r w:rsidR="00905942">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r w:rsidRPr="009E4F1B">
              <w:rPr>
                <w:rFonts w:ascii="Arial Narrow" w:eastAsia="Times New Roman" w:hAnsi="Arial Narrow" w:cs="Calibri Light"/>
                <w:lang w:eastAsia="fr-FR"/>
              </w:rPr>
              <w:t>à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21DA4CED" w14:textId="77777777" w:rsidTr="00A77FBC">
        <w:trPr>
          <w:trHeight w:val="405"/>
          <w:jc w:val="center"/>
        </w:trPr>
        <w:tc>
          <w:tcPr>
            <w:tcW w:w="5000" w:type="pct"/>
            <w:shd w:val="clear" w:color="auto" w:fill="DEEAF6" w:themeFill="accent1" w:themeFillTint="33"/>
            <w:vAlign w:val="center"/>
          </w:tcPr>
          <w:p w14:paraId="777D6D62" w14:textId="3C2BEFD8" w:rsidR="00E2373D" w:rsidRPr="009E4F1B" w:rsidRDefault="007C259F" w:rsidP="00E2373D">
            <w:pPr>
              <w:pStyle w:val="Titre1"/>
              <w:rPr>
                <w:rFonts w:ascii="Arial Narrow" w:hAnsi="Arial Narrow"/>
              </w:rPr>
            </w:pPr>
            <w:r w:rsidRPr="00C67C0B">
              <w:rPr>
                <w:rFonts w:ascii="Arial Narrow" w:hAnsi="Arial Narrow"/>
              </w:rPr>
              <w:t xml:space="preserve">Visa ou avis </w:t>
            </w:r>
            <w:r w:rsidR="00E2373D" w:rsidRPr="009E4F1B">
              <w:rPr>
                <w:rFonts w:ascii="Arial Narrow" w:hAnsi="Arial Narrow"/>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1551DC40" w14:textId="422244A9" w:rsidR="00CE4A76" w:rsidRPr="009E4F1B" w:rsidRDefault="00CE4A76" w:rsidP="00F92E77">
      <w:pPr>
        <w:pStyle w:val="Corpsdetexte"/>
        <w:rPr>
          <w:rFonts w:ascii="Arial Narrow" w:hAnsi="Arial Narrow"/>
        </w:rPr>
      </w:pPr>
    </w:p>
    <w:sectPr w:rsidR="00CE4A76" w:rsidRPr="009E4F1B"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C7DE78" w16cex:dateUtc="2025-08-28T1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5A5093" w16cid:durableId="1B5A5093"/>
  <w16cid:commentId w16cid:paraId="29493B1A" w16cid:durableId="4FC7DE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62A54" w14:textId="77777777" w:rsidR="00905942" w:rsidRDefault="00905942" w:rsidP="00E42FF3">
      <w:pPr>
        <w:spacing w:after="0" w:line="240" w:lineRule="auto"/>
      </w:pPr>
      <w:r>
        <w:separator/>
      </w:r>
    </w:p>
  </w:endnote>
  <w:endnote w:type="continuationSeparator" w:id="0">
    <w:p w14:paraId="451D5081" w14:textId="77777777" w:rsidR="00905942" w:rsidRDefault="00905942"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6EF79AD7" w:rsidR="00EC6141" w:rsidRDefault="00EC6141">
        <w:pPr>
          <w:pStyle w:val="Pieddepage"/>
          <w:jc w:val="right"/>
        </w:pPr>
        <w:r>
          <w:fldChar w:fldCharType="begin"/>
        </w:r>
        <w:r>
          <w:instrText>PAGE   \* MERGEFORMAT</w:instrText>
        </w:r>
        <w:r>
          <w:fldChar w:fldCharType="separate"/>
        </w:r>
        <w:r w:rsidR="003A0230">
          <w:rPr>
            <w:noProof/>
          </w:rPr>
          <w:t>8</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16419" w14:textId="77777777" w:rsidR="00905942" w:rsidRDefault="00905942" w:rsidP="00E42FF3">
      <w:pPr>
        <w:spacing w:after="0" w:line="240" w:lineRule="auto"/>
      </w:pPr>
      <w:r>
        <w:separator/>
      </w:r>
    </w:p>
  </w:footnote>
  <w:footnote w:type="continuationSeparator" w:id="0">
    <w:p w14:paraId="2C7FCB39" w14:textId="77777777" w:rsidR="00905942" w:rsidRDefault="00905942"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7"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2C35AB"/>
    <w:multiLevelType w:val="hybridMultilevel"/>
    <w:tmpl w:val="548A82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9D5F8E"/>
    <w:multiLevelType w:val="multilevel"/>
    <w:tmpl w:val="2086F982"/>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6.%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BF0640C"/>
    <w:multiLevelType w:val="multilevel"/>
    <w:tmpl w:val="C97AC53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2A229B"/>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89E0B1D"/>
    <w:multiLevelType w:val="hybridMultilevel"/>
    <w:tmpl w:val="07F49F94"/>
    <w:lvl w:ilvl="0" w:tplc="37B44F9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95108D"/>
    <w:multiLevelType w:val="multilevel"/>
    <w:tmpl w:val="3140B142"/>
    <w:lvl w:ilvl="0">
      <w:start w:val="8"/>
      <w:numFmt w:val="decimal"/>
      <w:lvlText w:val="%1"/>
      <w:lvlJc w:val="left"/>
      <w:pPr>
        <w:ind w:left="360" w:hanging="360"/>
      </w:pPr>
      <w:rPr>
        <w:rFonts w:hint="default"/>
      </w:rPr>
    </w:lvl>
    <w:lvl w:ilvl="1">
      <w:start w:val="1"/>
      <w:numFmt w:val="decimal"/>
      <w:lvlText w:val="6.%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29"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2EA3477"/>
    <w:multiLevelType w:val="multilevel"/>
    <w:tmpl w:val="0E08A1D6"/>
    <w:lvl w:ilvl="0">
      <w:start w:val="7"/>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CC3429"/>
    <w:multiLevelType w:val="hybridMultilevel"/>
    <w:tmpl w:val="7A7C69A6"/>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4"/>
  </w:num>
  <w:num w:numId="3">
    <w:abstractNumId w:val="35"/>
  </w:num>
  <w:num w:numId="4">
    <w:abstractNumId w:val="25"/>
  </w:num>
  <w:num w:numId="5">
    <w:abstractNumId w:val="1"/>
  </w:num>
  <w:num w:numId="6">
    <w:abstractNumId w:val="43"/>
  </w:num>
  <w:num w:numId="7">
    <w:abstractNumId w:val="32"/>
  </w:num>
  <w:num w:numId="8">
    <w:abstractNumId w:val="3"/>
  </w:num>
  <w:num w:numId="9">
    <w:abstractNumId w:val="37"/>
  </w:num>
  <w:num w:numId="10">
    <w:abstractNumId w:val="34"/>
  </w:num>
  <w:num w:numId="11">
    <w:abstractNumId w:val="26"/>
  </w:num>
  <w:num w:numId="12">
    <w:abstractNumId w:val="42"/>
  </w:num>
  <w:num w:numId="13">
    <w:abstractNumId w:val="33"/>
  </w:num>
  <w:num w:numId="14">
    <w:abstractNumId w:val="44"/>
  </w:num>
  <w:num w:numId="15">
    <w:abstractNumId w:val="31"/>
  </w:num>
  <w:num w:numId="16">
    <w:abstractNumId w:val="7"/>
  </w:num>
  <w:num w:numId="17">
    <w:abstractNumId w:val="13"/>
  </w:num>
  <w:num w:numId="18">
    <w:abstractNumId w:val="27"/>
  </w:num>
  <w:num w:numId="19">
    <w:abstractNumId w:val="17"/>
  </w:num>
  <w:num w:numId="20">
    <w:abstractNumId w:val="5"/>
  </w:num>
  <w:num w:numId="21">
    <w:abstractNumId w:val="15"/>
  </w:num>
  <w:num w:numId="22">
    <w:abstractNumId w:val="10"/>
  </w:num>
  <w:num w:numId="23">
    <w:abstractNumId w:val="36"/>
  </w:num>
  <w:num w:numId="24">
    <w:abstractNumId w:val="9"/>
  </w:num>
  <w:num w:numId="25">
    <w:abstractNumId w:val="23"/>
  </w:num>
  <w:num w:numId="26">
    <w:abstractNumId w:val="39"/>
  </w:num>
  <w:num w:numId="27">
    <w:abstractNumId w:val="4"/>
  </w:num>
  <w:num w:numId="28">
    <w:abstractNumId w:val="40"/>
  </w:num>
  <w:num w:numId="29">
    <w:abstractNumId w:val="2"/>
  </w:num>
  <w:num w:numId="30">
    <w:abstractNumId w:val="21"/>
  </w:num>
  <w:num w:numId="31">
    <w:abstractNumId w:val="19"/>
  </w:num>
  <w:num w:numId="32">
    <w:abstractNumId w:val="11"/>
  </w:num>
  <w:num w:numId="33">
    <w:abstractNumId w:val="22"/>
  </w:num>
  <w:num w:numId="34">
    <w:abstractNumId w:val="20"/>
  </w:num>
  <w:num w:numId="35">
    <w:abstractNumId w:val="29"/>
  </w:num>
  <w:num w:numId="36">
    <w:abstractNumId w:val="28"/>
  </w:num>
  <w:num w:numId="37">
    <w:abstractNumId w:val="6"/>
  </w:num>
  <w:num w:numId="38">
    <w:abstractNumId w:val="12"/>
  </w:num>
  <w:num w:numId="39">
    <w:abstractNumId w:val="18"/>
  </w:num>
  <w:num w:numId="40">
    <w:abstractNumId w:val="16"/>
  </w:num>
  <w:num w:numId="41">
    <w:abstractNumId w:val="8"/>
  </w:num>
  <w:num w:numId="42">
    <w:abstractNumId w:val="38"/>
  </w:num>
  <w:num w:numId="43">
    <w:abstractNumId w:val="24"/>
  </w:num>
  <w:num w:numId="44">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3E5C"/>
    <w:rsid w:val="00007BF0"/>
    <w:rsid w:val="0001641F"/>
    <w:rsid w:val="00017CB9"/>
    <w:rsid w:val="00025ED7"/>
    <w:rsid w:val="00031A36"/>
    <w:rsid w:val="0003639D"/>
    <w:rsid w:val="0005405C"/>
    <w:rsid w:val="00054FBE"/>
    <w:rsid w:val="00060B7A"/>
    <w:rsid w:val="00061095"/>
    <w:rsid w:val="00073956"/>
    <w:rsid w:val="000908A0"/>
    <w:rsid w:val="000A0DC9"/>
    <w:rsid w:val="000B0BE9"/>
    <w:rsid w:val="000B34BB"/>
    <w:rsid w:val="000B3B70"/>
    <w:rsid w:val="000B7422"/>
    <w:rsid w:val="000D0349"/>
    <w:rsid w:val="000D0FA3"/>
    <w:rsid w:val="000D317C"/>
    <w:rsid w:val="000E04B1"/>
    <w:rsid w:val="000E078C"/>
    <w:rsid w:val="000E10F0"/>
    <w:rsid w:val="000E6C63"/>
    <w:rsid w:val="000E7740"/>
    <w:rsid w:val="000E77A2"/>
    <w:rsid w:val="000F244B"/>
    <w:rsid w:val="000F3D0C"/>
    <w:rsid w:val="0011598B"/>
    <w:rsid w:val="00120FBC"/>
    <w:rsid w:val="0012149D"/>
    <w:rsid w:val="00122F23"/>
    <w:rsid w:val="00163AD2"/>
    <w:rsid w:val="00180990"/>
    <w:rsid w:val="00182FB2"/>
    <w:rsid w:val="001C1DBD"/>
    <w:rsid w:val="001C3542"/>
    <w:rsid w:val="001D6A8E"/>
    <w:rsid w:val="001F6E69"/>
    <w:rsid w:val="00214511"/>
    <w:rsid w:val="0024335F"/>
    <w:rsid w:val="0024645E"/>
    <w:rsid w:val="0025246C"/>
    <w:rsid w:val="00255A1C"/>
    <w:rsid w:val="00257918"/>
    <w:rsid w:val="00260E0F"/>
    <w:rsid w:val="00262AEB"/>
    <w:rsid w:val="00262BF6"/>
    <w:rsid w:val="00264D4C"/>
    <w:rsid w:val="00264E15"/>
    <w:rsid w:val="00285E7B"/>
    <w:rsid w:val="00286D0E"/>
    <w:rsid w:val="002919F2"/>
    <w:rsid w:val="002B139C"/>
    <w:rsid w:val="002B63AA"/>
    <w:rsid w:val="002C5191"/>
    <w:rsid w:val="002D5199"/>
    <w:rsid w:val="002D5A7F"/>
    <w:rsid w:val="002E0618"/>
    <w:rsid w:val="002E1BB0"/>
    <w:rsid w:val="002F14B1"/>
    <w:rsid w:val="00311885"/>
    <w:rsid w:val="00324869"/>
    <w:rsid w:val="0032779D"/>
    <w:rsid w:val="00334A76"/>
    <w:rsid w:val="003455F4"/>
    <w:rsid w:val="00351151"/>
    <w:rsid w:val="00354769"/>
    <w:rsid w:val="003765CC"/>
    <w:rsid w:val="00380673"/>
    <w:rsid w:val="00385AC1"/>
    <w:rsid w:val="003A0230"/>
    <w:rsid w:val="003A14C2"/>
    <w:rsid w:val="003A3C44"/>
    <w:rsid w:val="003A7A68"/>
    <w:rsid w:val="003B751C"/>
    <w:rsid w:val="003C0770"/>
    <w:rsid w:val="003C68BF"/>
    <w:rsid w:val="003E336B"/>
    <w:rsid w:val="003F3420"/>
    <w:rsid w:val="003F4E90"/>
    <w:rsid w:val="003F6252"/>
    <w:rsid w:val="003F7418"/>
    <w:rsid w:val="00400C68"/>
    <w:rsid w:val="0040471B"/>
    <w:rsid w:val="00405B75"/>
    <w:rsid w:val="004261EE"/>
    <w:rsid w:val="004302A7"/>
    <w:rsid w:val="00440CD3"/>
    <w:rsid w:val="00451EF5"/>
    <w:rsid w:val="004764EC"/>
    <w:rsid w:val="004778BA"/>
    <w:rsid w:val="004B3E3C"/>
    <w:rsid w:val="004C25D2"/>
    <w:rsid w:val="004C777F"/>
    <w:rsid w:val="004D05EA"/>
    <w:rsid w:val="004E7EA8"/>
    <w:rsid w:val="004F2B72"/>
    <w:rsid w:val="004F429E"/>
    <w:rsid w:val="004F46C7"/>
    <w:rsid w:val="004F7CE4"/>
    <w:rsid w:val="005070BF"/>
    <w:rsid w:val="005140A3"/>
    <w:rsid w:val="0052307D"/>
    <w:rsid w:val="005378D4"/>
    <w:rsid w:val="005424D9"/>
    <w:rsid w:val="00544CF8"/>
    <w:rsid w:val="00554063"/>
    <w:rsid w:val="00560D14"/>
    <w:rsid w:val="005706E9"/>
    <w:rsid w:val="00577BEE"/>
    <w:rsid w:val="00593CA0"/>
    <w:rsid w:val="005A37C9"/>
    <w:rsid w:val="005B63E1"/>
    <w:rsid w:val="005C47AC"/>
    <w:rsid w:val="005D36B4"/>
    <w:rsid w:val="005F1D51"/>
    <w:rsid w:val="006049EE"/>
    <w:rsid w:val="00610552"/>
    <w:rsid w:val="0061311B"/>
    <w:rsid w:val="00617523"/>
    <w:rsid w:val="006413FE"/>
    <w:rsid w:val="0064278E"/>
    <w:rsid w:val="00666DD5"/>
    <w:rsid w:val="006842F8"/>
    <w:rsid w:val="00687B13"/>
    <w:rsid w:val="006A10A6"/>
    <w:rsid w:val="006A4601"/>
    <w:rsid w:val="006A5427"/>
    <w:rsid w:val="006A5A26"/>
    <w:rsid w:val="006C715E"/>
    <w:rsid w:val="006D753E"/>
    <w:rsid w:val="006E77F8"/>
    <w:rsid w:val="006F0B57"/>
    <w:rsid w:val="006F5051"/>
    <w:rsid w:val="00715FE2"/>
    <w:rsid w:val="00716CCB"/>
    <w:rsid w:val="007221BF"/>
    <w:rsid w:val="007258AA"/>
    <w:rsid w:val="0074587D"/>
    <w:rsid w:val="007663CD"/>
    <w:rsid w:val="007A61CC"/>
    <w:rsid w:val="007C12A3"/>
    <w:rsid w:val="007C259F"/>
    <w:rsid w:val="007C669B"/>
    <w:rsid w:val="007D0A2F"/>
    <w:rsid w:val="007D50D2"/>
    <w:rsid w:val="007E5625"/>
    <w:rsid w:val="00836C55"/>
    <w:rsid w:val="00847D6C"/>
    <w:rsid w:val="00862DBF"/>
    <w:rsid w:val="0088304B"/>
    <w:rsid w:val="0088306B"/>
    <w:rsid w:val="0088600A"/>
    <w:rsid w:val="00886A9B"/>
    <w:rsid w:val="00887EC9"/>
    <w:rsid w:val="008916A8"/>
    <w:rsid w:val="00891B1A"/>
    <w:rsid w:val="00895708"/>
    <w:rsid w:val="008B47F4"/>
    <w:rsid w:val="008B5618"/>
    <w:rsid w:val="008B6960"/>
    <w:rsid w:val="008B747E"/>
    <w:rsid w:val="008C080E"/>
    <w:rsid w:val="008D75E2"/>
    <w:rsid w:val="008E32FC"/>
    <w:rsid w:val="008E41B8"/>
    <w:rsid w:val="008F4DD6"/>
    <w:rsid w:val="008F6933"/>
    <w:rsid w:val="00905942"/>
    <w:rsid w:val="00910D6B"/>
    <w:rsid w:val="009242F0"/>
    <w:rsid w:val="00935F75"/>
    <w:rsid w:val="0094436A"/>
    <w:rsid w:val="0096568C"/>
    <w:rsid w:val="009813A6"/>
    <w:rsid w:val="00983998"/>
    <w:rsid w:val="00990731"/>
    <w:rsid w:val="009C1A24"/>
    <w:rsid w:val="009C7EDC"/>
    <w:rsid w:val="009D5CEB"/>
    <w:rsid w:val="009E4F1B"/>
    <w:rsid w:val="009F625D"/>
    <w:rsid w:val="009F67FA"/>
    <w:rsid w:val="00A02B17"/>
    <w:rsid w:val="00A0549D"/>
    <w:rsid w:val="00A118F1"/>
    <w:rsid w:val="00A15E81"/>
    <w:rsid w:val="00A211F6"/>
    <w:rsid w:val="00A27997"/>
    <w:rsid w:val="00A3341B"/>
    <w:rsid w:val="00A43474"/>
    <w:rsid w:val="00A57165"/>
    <w:rsid w:val="00A572A6"/>
    <w:rsid w:val="00A62569"/>
    <w:rsid w:val="00A7568E"/>
    <w:rsid w:val="00A876B7"/>
    <w:rsid w:val="00AA3E07"/>
    <w:rsid w:val="00AC0B9D"/>
    <w:rsid w:val="00AC5494"/>
    <w:rsid w:val="00AD0B74"/>
    <w:rsid w:val="00AD2278"/>
    <w:rsid w:val="00AD61EC"/>
    <w:rsid w:val="00AD70F8"/>
    <w:rsid w:val="00AE7720"/>
    <w:rsid w:val="00B003E5"/>
    <w:rsid w:val="00B17100"/>
    <w:rsid w:val="00B25E57"/>
    <w:rsid w:val="00B260CD"/>
    <w:rsid w:val="00B46CD9"/>
    <w:rsid w:val="00B500CF"/>
    <w:rsid w:val="00B52263"/>
    <w:rsid w:val="00B55199"/>
    <w:rsid w:val="00B567C2"/>
    <w:rsid w:val="00B82E48"/>
    <w:rsid w:val="00B942A3"/>
    <w:rsid w:val="00BB68F9"/>
    <w:rsid w:val="00BD6430"/>
    <w:rsid w:val="00BE6AE4"/>
    <w:rsid w:val="00BF26DB"/>
    <w:rsid w:val="00C000D4"/>
    <w:rsid w:val="00C10021"/>
    <w:rsid w:val="00C2239F"/>
    <w:rsid w:val="00C22551"/>
    <w:rsid w:val="00C23B1B"/>
    <w:rsid w:val="00C37C04"/>
    <w:rsid w:val="00C63894"/>
    <w:rsid w:val="00C67C0B"/>
    <w:rsid w:val="00C74EFE"/>
    <w:rsid w:val="00CB69DD"/>
    <w:rsid w:val="00CC33BB"/>
    <w:rsid w:val="00CD5636"/>
    <w:rsid w:val="00CD7F69"/>
    <w:rsid w:val="00CE4A76"/>
    <w:rsid w:val="00CF0C4D"/>
    <w:rsid w:val="00CF5B49"/>
    <w:rsid w:val="00CF5CE3"/>
    <w:rsid w:val="00D17E86"/>
    <w:rsid w:val="00D216D4"/>
    <w:rsid w:val="00D26817"/>
    <w:rsid w:val="00D3054B"/>
    <w:rsid w:val="00D32F62"/>
    <w:rsid w:val="00D349F1"/>
    <w:rsid w:val="00D37E21"/>
    <w:rsid w:val="00D466A0"/>
    <w:rsid w:val="00D46C28"/>
    <w:rsid w:val="00D51BF3"/>
    <w:rsid w:val="00D524F5"/>
    <w:rsid w:val="00D537A7"/>
    <w:rsid w:val="00D538AF"/>
    <w:rsid w:val="00D57893"/>
    <w:rsid w:val="00D637C9"/>
    <w:rsid w:val="00D6776A"/>
    <w:rsid w:val="00D87B5C"/>
    <w:rsid w:val="00DA7DF6"/>
    <w:rsid w:val="00DB4DE8"/>
    <w:rsid w:val="00DB7CFA"/>
    <w:rsid w:val="00DD0F04"/>
    <w:rsid w:val="00DE0D51"/>
    <w:rsid w:val="00E15F38"/>
    <w:rsid w:val="00E22584"/>
    <w:rsid w:val="00E2373D"/>
    <w:rsid w:val="00E27A94"/>
    <w:rsid w:val="00E367A8"/>
    <w:rsid w:val="00E3782A"/>
    <w:rsid w:val="00E42FF3"/>
    <w:rsid w:val="00E56522"/>
    <w:rsid w:val="00E65A2B"/>
    <w:rsid w:val="00E6709D"/>
    <w:rsid w:val="00E72711"/>
    <w:rsid w:val="00EA00ED"/>
    <w:rsid w:val="00EA591C"/>
    <w:rsid w:val="00EC6141"/>
    <w:rsid w:val="00EE0CDC"/>
    <w:rsid w:val="00EE2444"/>
    <w:rsid w:val="00EF3DDE"/>
    <w:rsid w:val="00F03BF9"/>
    <w:rsid w:val="00F065F4"/>
    <w:rsid w:val="00F36529"/>
    <w:rsid w:val="00F447F8"/>
    <w:rsid w:val="00F453DA"/>
    <w:rsid w:val="00F56469"/>
    <w:rsid w:val="00F647D6"/>
    <w:rsid w:val="00F72402"/>
    <w:rsid w:val="00F74527"/>
    <w:rsid w:val="00F83E1B"/>
    <w:rsid w:val="00F92E77"/>
    <w:rsid w:val="00FA3217"/>
    <w:rsid w:val="00FA4723"/>
    <w:rsid w:val="00FB6BD4"/>
    <w:rsid w:val="00FC050C"/>
    <w:rsid w:val="00FC77A6"/>
    <w:rsid w:val="00FE7755"/>
    <w:rsid w:val="00FF5E01"/>
    <w:rsid w:val="08C25505"/>
    <w:rsid w:val="0E36B154"/>
    <w:rsid w:val="1063C4A6"/>
    <w:rsid w:val="1FE867D2"/>
    <w:rsid w:val="246713CC"/>
    <w:rsid w:val="281AA689"/>
    <w:rsid w:val="33252F34"/>
    <w:rsid w:val="33626D49"/>
    <w:rsid w:val="37DF77FA"/>
    <w:rsid w:val="382DC39C"/>
    <w:rsid w:val="3CB2E91D"/>
    <w:rsid w:val="4611FE53"/>
    <w:rsid w:val="4957EE9E"/>
    <w:rsid w:val="50089B2F"/>
    <w:rsid w:val="6638CAD6"/>
    <w:rsid w:val="7E15C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PARAGA0">
    <w:name w:val="PARAG. A 0"/>
    <w:basedOn w:val="Normal"/>
    <w:rsid w:val="0032779D"/>
    <w:pPr>
      <w:spacing w:after="0" w:line="360" w:lineRule="atLeast"/>
      <w:jc w:val="both"/>
    </w:pPr>
    <w:rPr>
      <w:rFonts w:ascii="Helvetica" w:eastAsia="Times New Roman" w:hAnsi="Helvetica" w:cs="Times New Roman"/>
      <w:sz w:val="20"/>
      <w:szCs w:val="20"/>
      <w:lang w:eastAsia="fr-FR"/>
    </w:rPr>
  </w:style>
  <w:style w:type="paragraph" w:customStyle="1" w:styleId="Default">
    <w:name w:val="Default"/>
    <w:rsid w:val="006A460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9F67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26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102083"/>
    <w:rsid w:val="001852E3"/>
    <w:rsid w:val="001C6A22"/>
    <w:rsid w:val="00214586"/>
    <w:rsid w:val="00264B00"/>
    <w:rsid w:val="00316893"/>
    <w:rsid w:val="00324869"/>
    <w:rsid w:val="0039663F"/>
    <w:rsid w:val="003C7569"/>
    <w:rsid w:val="00485B47"/>
    <w:rsid w:val="004D2C6C"/>
    <w:rsid w:val="00561CAD"/>
    <w:rsid w:val="005A3E7F"/>
    <w:rsid w:val="005C5D08"/>
    <w:rsid w:val="00665A4B"/>
    <w:rsid w:val="006842F8"/>
    <w:rsid w:val="006E392B"/>
    <w:rsid w:val="007810C5"/>
    <w:rsid w:val="007F14A2"/>
    <w:rsid w:val="008B03B1"/>
    <w:rsid w:val="0091692A"/>
    <w:rsid w:val="00940A3F"/>
    <w:rsid w:val="00A62569"/>
    <w:rsid w:val="00A86DA1"/>
    <w:rsid w:val="00AC0B9D"/>
    <w:rsid w:val="00AE7720"/>
    <w:rsid w:val="00B500CF"/>
    <w:rsid w:val="00B92843"/>
    <w:rsid w:val="00CD5E0D"/>
    <w:rsid w:val="00E15F38"/>
    <w:rsid w:val="00EA255F"/>
    <w:rsid w:val="00FF5E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CDE9B01856FD4D89D3683F025DD96B" ma:contentTypeVersion="19" ma:contentTypeDescription="Create a new document." ma:contentTypeScope="" ma:versionID="cb8d63e9096bf00cb8f9a80b5a9d227f">
  <xsd:schema xmlns:xsd="http://www.w3.org/2001/XMLSchema" xmlns:xs="http://www.w3.org/2001/XMLSchema" xmlns:p="http://schemas.microsoft.com/office/2006/metadata/properties" xmlns:ns2="0f3a9601-6d85-49f5-82cd-5a4f4796a615" xmlns:ns3="ee2d88a5-b42e-4d0a-bf68-6f78acdcb167" targetNamespace="http://schemas.microsoft.com/office/2006/metadata/properties" ma:root="true" ma:fieldsID="4586de14a5a4c2595b2847d9ffe8c656" ns2:_="" ns3:_="">
    <xsd:import namespace="0f3a9601-6d85-49f5-82cd-5a4f4796a615"/>
    <xsd:import namespace="ee2d88a5-b42e-4d0a-bf68-6f78acdcb1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a9601-6d85-49f5-82cd-5a4f4796a6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784da59-0d69-408c-adfb-c3c0c39b087e}" ma:internalName="TaxCatchAll" ma:showField="CatchAllData" ma:web="0f3a9601-6d85-49f5-82cd-5a4f4796a6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2d88a5-b42e-4d0a-bf68-6f78acdcb1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5020cf4-ddc0-415f-a875-79c979fff7d5"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e2d88a5-b42e-4d0a-bf68-6f78acdcb167">
      <Terms xmlns="http://schemas.microsoft.com/office/infopath/2007/PartnerControls"/>
    </lcf76f155ced4ddcb4097134ff3c332f>
    <TaxCatchAll xmlns="0f3a9601-6d85-49f5-82cd-5a4f4796a61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35FF3-7BDB-423D-BAE3-7B256B29F088}">
  <ds:schemaRefs>
    <ds:schemaRef ds:uri="http://schemas.microsoft.com/sharepoint/v3/contenttype/forms"/>
  </ds:schemaRefs>
</ds:datastoreItem>
</file>

<file path=customXml/itemProps2.xml><?xml version="1.0" encoding="utf-8"?>
<ds:datastoreItem xmlns:ds="http://schemas.openxmlformats.org/officeDocument/2006/customXml" ds:itemID="{635851A1-5CDA-4661-8B7A-FCF9F4969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a9601-6d85-49f5-82cd-5a4f4796a615"/>
    <ds:schemaRef ds:uri="ee2d88a5-b42e-4d0a-bf68-6f78acdcb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D2990E-2E45-4315-946F-9C893A3813EB}">
  <ds:schemaRefs>
    <ds:schemaRef ds:uri="http://schemas.microsoft.com/office/2006/metadata/properties"/>
    <ds:schemaRef ds:uri="http://schemas.microsoft.com/office/infopath/2007/PartnerControls"/>
    <ds:schemaRef ds:uri="ee2d88a5-b42e-4d0a-bf68-6f78acdcb167"/>
    <ds:schemaRef ds:uri="0f3a9601-6d85-49f5-82cd-5a4f4796a615"/>
  </ds:schemaRefs>
</ds:datastoreItem>
</file>

<file path=customXml/itemProps4.xml><?xml version="1.0" encoding="utf-8"?>
<ds:datastoreItem xmlns:ds="http://schemas.openxmlformats.org/officeDocument/2006/customXml" ds:itemID="{0E9F3A07-411E-4AEA-97BC-30A5954E0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1474</Words>
  <Characters>8110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16</cp:revision>
  <dcterms:created xsi:type="dcterms:W3CDTF">2025-09-11T06:13:00Z</dcterms:created>
  <dcterms:modified xsi:type="dcterms:W3CDTF">2025-10-14T12:57:00Z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0x0101004CCDE9B01856FD4D89D3683F025DD96B</vt:lpwstr>
  </property>
  <property fmtid="{D5CDD505-2E9C-101B-9397-08002B2CF9AE}" pid="3" name="MediaServiceImageTags">
    <vt:lpwstr/>
  </property>
</Properties>
</file>